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9DC5" w14:textId="51C05E37" w:rsidR="001305F5" w:rsidRDefault="001305F5"/>
    <w:p w14:paraId="5BEB410A" w14:textId="25ACA538" w:rsidR="001305F5" w:rsidRDefault="001305F5"/>
    <w:p w14:paraId="6B4B1960" w14:textId="3AB938F2" w:rsidR="001305F5" w:rsidRPr="001305F5" w:rsidRDefault="001305F5">
      <w:pPr>
        <w:rPr>
          <w:rFonts w:ascii="Times New Roman" w:hAnsi="Times New Roman"/>
          <w:b/>
          <w:bCs/>
          <w:sz w:val="28"/>
          <w:szCs w:val="28"/>
        </w:rPr>
      </w:pPr>
      <w:r>
        <w:rPr>
          <w:rFonts w:ascii="Times New Roman" w:hAnsi="Times New Roman"/>
          <w:noProof/>
        </w:rPr>
        <w:drawing>
          <wp:inline distT="0" distB="0" distL="0" distR="0" wp14:anchorId="43282C53" wp14:editId="0F868A30">
            <wp:extent cx="2657475" cy="412180"/>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6928" cy="419850"/>
                    </a:xfrm>
                    <a:prstGeom prst="rect">
                      <a:avLst/>
                    </a:prstGeom>
                    <a:noFill/>
                    <a:ln>
                      <a:noFill/>
                    </a:ln>
                  </pic:spPr>
                </pic:pic>
              </a:graphicData>
            </a:graphic>
          </wp:inline>
        </w:drawing>
      </w:r>
      <w:r>
        <w:tab/>
      </w:r>
      <w:r>
        <w:tab/>
      </w:r>
      <w:r>
        <w:tab/>
      </w:r>
      <w:r>
        <w:tab/>
      </w:r>
      <w:r w:rsidRPr="001305F5">
        <w:rPr>
          <w:rFonts w:ascii="Times New Roman" w:hAnsi="Times New Roman"/>
          <w:b/>
          <w:bCs/>
          <w:sz w:val="28"/>
          <w:szCs w:val="28"/>
        </w:rPr>
        <w:t>ТИПОВАЯ ФОРМА</w:t>
      </w:r>
    </w:p>
    <w:p w14:paraId="5AB8EDAB" w14:textId="77777777" w:rsidR="001305F5" w:rsidRDefault="001305F5"/>
    <w:p w14:paraId="68930F1F" w14:textId="2D24076C" w:rsidR="001305F5" w:rsidRPr="00F1059D" w:rsidRDefault="001305F5" w:rsidP="001305F5">
      <w:pPr>
        <w:ind w:left="6372"/>
        <w:contextualSpacing/>
        <w:jc w:val="right"/>
        <w:rPr>
          <w:rFonts w:ascii="Times New Roman" w:hAnsi="Times New Roman"/>
          <w:i/>
          <w:sz w:val="24"/>
          <w:szCs w:val="24"/>
        </w:rPr>
      </w:pPr>
      <w:r w:rsidRPr="00F1059D">
        <w:rPr>
          <w:rFonts w:ascii="Times New Roman" w:hAnsi="Times New Roman"/>
          <w:b/>
          <w:i/>
          <w:color w:val="FF0000"/>
          <w:sz w:val="24"/>
          <w:szCs w:val="24"/>
        </w:rPr>
        <w:t>УТВЕРЖДЕН</w:t>
      </w:r>
      <w:r>
        <w:rPr>
          <w:rFonts w:ascii="Times New Roman" w:hAnsi="Times New Roman"/>
          <w:b/>
          <w:i/>
          <w:color w:val="FF0000"/>
          <w:sz w:val="24"/>
          <w:szCs w:val="24"/>
        </w:rPr>
        <w:t>А</w:t>
      </w:r>
    </w:p>
    <w:p w14:paraId="6CB7FA7E" w14:textId="77777777" w:rsidR="001305F5" w:rsidRPr="00F1059D" w:rsidRDefault="001305F5" w:rsidP="001305F5">
      <w:pPr>
        <w:contextualSpacing/>
        <w:jc w:val="right"/>
        <w:rPr>
          <w:rFonts w:ascii="Times New Roman" w:hAnsi="Times New Roman"/>
        </w:rPr>
      </w:pPr>
      <w:r w:rsidRPr="00F1059D">
        <w:rPr>
          <w:rFonts w:ascii="Times New Roman" w:hAnsi="Times New Roman"/>
        </w:rPr>
        <w:t xml:space="preserve">              </w:t>
      </w:r>
      <w:r w:rsidRPr="00F1059D">
        <w:rPr>
          <w:rFonts w:ascii="Times New Roman" w:hAnsi="Times New Roman"/>
        </w:rPr>
        <w:tab/>
      </w:r>
      <w:r w:rsidRPr="00F1059D">
        <w:rPr>
          <w:rFonts w:ascii="Times New Roman" w:hAnsi="Times New Roman"/>
        </w:rPr>
        <w:tab/>
        <w:t>Приказом Директора</w:t>
      </w:r>
    </w:p>
    <w:p w14:paraId="691192A1" w14:textId="77777777" w:rsidR="001305F5" w:rsidRPr="00F1059D" w:rsidRDefault="001305F5" w:rsidP="001305F5">
      <w:pPr>
        <w:contextualSpacing/>
        <w:jc w:val="right"/>
        <w:rPr>
          <w:rFonts w:ascii="Times New Roman" w:hAnsi="Times New Roman"/>
        </w:rPr>
      </w:pPr>
      <w:r>
        <w:rPr>
          <w:rFonts w:ascii="Times New Roman" w:hAnsi="Times New Roman"/>
        </w:rPr>
        <w:t xml:space="preserve"> </w:t>
      </w:r>
      <w:r w:rsidRPr="00F1059D">
        <w:rPr>
          <w:rFonts w:ascii="Times New Roman" w:hAnsi="Times New Roman"/>
        </w:rPr>
        <w:t xml:space="preserve">ООО </w:t>
      </w:r>
      <w:r>
        <w:rPr>
          <w:rFonts w:ascii="Times New Roman" w:hAnsi="Times New Roman"/>
        </w:rPr>
        <w:t>МКК «ВЛИЯНИЕ ЗАПАДА</w:t>
      </w:r>
      <w:r w:rsidRPr="00F1059D">
        <w:rPr>
          <w:rFonts w:ascii="Times New Roman" w:hAnsi="Times New Roman"/>
        </w:rPr>
        <w:t>»</w:t>
      </w:r>
    </w:p>
    <w:p w14:paraId="62332931" w14:textId="77777777" w:rsidR="001305F5" w:rsidRPr="00F1059D" w:rsidRDefault="001305F5" w:rsidP="001305F5">
      <w:pPr>
        <w:contextualSpacing/>
        <w:jc w:val="right"/>
        <w:rPr>
          <w:rFonts w:ascii="Times New Roman" w:hAnsi="Times New Roman"/>
        </w:rPr>
      </w:pPr>
      <w:r>
        <w:rPr>
          <w:rFonts w:ascii="Times New Roman" w:hAnsi="Times New Roman"/>
        </w:rPr>
        <w:t>от «10» декабря 2022 года № 55-од</w:t>
      </w:r>
    </w:p>
    <w:p w14:paraId="6DADEA0D" w14:textId="43F8F96C" w:rsidR="001305F5" w:rsidRDefault="001305F5"/>
    <w:p w14:paraId="41857216" w14:textId="77777777" w:rsidR="001305F5" w:rsidRDefault="001305F5"/>
    <w:tbl>
      <w:tblPr>
        <w:tblStyle w:val="ac"/>
        <w:tblW w:w="10207" w:type="dxa"/>
        <w:tblLayout w:type="fixed"/>
        <w:tblLook w:val="04A0" w:firstRow="1" w:lastRow="0" w:firstColumn="1" w:lastColumn="0" w:noHBand="0" w:noVBand="1"/>
      </w:tblPr>
      <w:tblGrid>
        <w:gridCol w:w="3119"/>
        <w:gridCol w:w="3402"/>
        <w:gridCol w:w="284"/>
        <w:gridCol w:w="3402"/>
      </w:tblGrid>
      <w:tr w:rsidR="00CE100C" w14:paraId="19D2087E" w14:textId="77777777" w:rsidTr="001305F5">
        <w:trPr>
          <w:cantSplit/>
          <w:trHeight w:val="3402"/>
        </w:trPr>
        <w:tc>
          <w:tcPr>
            <w:tcW w:w="3119" w:type="dxa"/>
            <w:tcBorders>
              <w:top w:val="nil"/>
              <w:left w:val="nil"/>
              <w:bottom w:val="nil"/>
              <w:right w:val="single" w:sz="8" w:space="0" w:color="auto"/>
            </w:tcBorders>
            <w:hideMark/>
          </w:tcPr>
          <w:p w14:paraId="6060D8D6" w14:textId="312CA4CA" w:rsidR="00E350F3" w:rsidRDefault="00CE100C" w:rsidP="005B15D2">
            <w:pPr>
              <w:spacing w:before="240"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ДОГОВОР </w:t>
            </w:r>
            <w:r w:rsidR="00FC0526">
              <w:rPr>
                <w:rFonts w:ascii="Times New Roman" w:hAnsi="Times New Roman"/>
                <w:b/>
                <w:bCs/>
                <w:sz w:val="24"/>
                <w:szCs w:val="24"/>
                <w:lang w:eastAsia="ru-RU"/>
              </w:rPr>
              <w:t>МИКРОЗАЙМА</w:t>
            </w:r>
          </w:p>
          <w:p w14:paraId="6FD55C92" w14:textId="77777777" w:rsidR="00E30350" w:rsidRDefault="00E30350" w:rsidP="00D471CC">
            <w:pPr>
              <w:spacing w:after="0" w:line="240" w:lineRule="auto"/>
              <w:jc w:val="center"/>
              <w:rPr>
                <w:rFonts w:ascii="Times New Roman" w:hAnsi="Times New Roman"/>
                <w:b/>
                <w:bCs/>
                <w:sz w:val="24"/>
                <w:szCs w:val="24"/>
                <w:lang w:eastAsia="ru-RU"/>
              </w:rPr>
            </w:pPr>
          </w:p>
          <w:p w14:paraId="7E6B7689" w14:textId="5266001E" w:rsidR="00E350F3" w:rsidRDefault="00E350F3" w:rsidP="00D471C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007A1F97">
              <w:rPr>
                <w:rFonts w:ascii="Times New Roman" w:hAnsi="Times New Roman"/>
                <w:b/>
                <w:bCs/>
                <w:sz w:val="24"/>
                <w:szCs w:val="24"/>
              </w:rPr>
              <w:t>НС00000</w:t>
            </w:r>
            <w:r w:rsidR="002D20C0">
              <w:rPr>
                <w:rFonts w:ascii="Times New Roman" w:hAnsi="Times New Roman"/>
                <w:b/>
                <w:bCs/>
                <w:sz w:val="24"/>
                <w:szCs w:val="24"/>
              </w:rPr>
              <w:t>000</w:t>
            </w:r>
          </w:p>
          <w:p w14:paraId="16F5EAC2" w14:textId="77777777" w:rsidR="00E30350" w:rsidRDefault="00E30350" w:rsidP="00D471CC">
            <w:pPr>
              <w:spacing w:after="0" w:line="240" w:lineRule="auto"/>
              <w:jc w:val="center"/>
              <w:rPr>
                <w:rFonts w:ascii="Times New Roman" w:hAnsi="Times New Roman"/>
                <w:bCs/>
                <w:i/>
                <w:sz w:val="20"/>
                <w:szCs w:val="20"/>
                <w:lang w:eastAsia="ru-RU"/>
              </w:rPr>
            </w:pPr>
          </w:p>
          <w:p w14:paraId="7BAF5C14" w14:textId="674D2E4B" w:rsidR="00D471CC" w:rsidRDefault="00D471CC" w:rsidP="00D471CC">
            <w:pPr>
              <w:spacing w:after="0" w:line="240" w:lineRule="auto"/>
              <w:jc w:val="center"/>
              <w:rPr>
                <w:rFonts w:ascii="Times New Roman" w:hAnsi="Times New Roman"/>
                <w:bCs/>
                <w:i/>
                <w:sz w:val="20"/>
                <w:szCs w:val="20"/>
                <w:lang w:eastAsia="ru-RU"/>
              </w:rPr>
            </w:pPr>
            <w:r>
              <w:rPr>
                <w:rFonts w:ascii="Times New Roman" w:hAnsi="Times New Roman"/>
                <w:bCs/>
                <w:i/>
                <w:sz w:val="20"/>
                <w:szCs w:val="20"/>
                <w:lang w:eastAsia="ru-RU"/>
              </w:rPr>
              <w:t>(</w:t>
            </w:r>
            <w:r w:rsidR="00FC0526">
              <w:rPr>
                <w:rFonts w:ascii="Times New Roman" w:hAnsi="Times New Roman"/>
                <w:bCs/>
                <w:i/>
                <w:sz w:val="20"/>
                <w:szCs w:val="20"/>
                <w:lang w:eastAsia="ru-RU"/>
              </w:rPr>
              <w:t>Потребительский, с обеспечением в виде залога</w:t>
            </w:r>
            <w:r>
              <w:rPr>
                <w:rFonts w:ascii="Times New Roman" w:hAnsi="Times New Roman"/>
                <w:bCs/>
                <w:i/>
                <w:sz w:val="20"/>
                <w:szCs w:val="20"/>
                <w:lang w:eastAsia="ru-RU"/>
              </w:rPr>
              <w:t>)</w:t>
            </w:r>
          </w:p>
          <w:p w14:paraId="116C6447" w14:textId="77777777" w:rsidR="00CE100C" w:rsidRDefault="00CE100C">
            <w:pPr>
              <w:spacing w:after="0" w:line="240" w:lineRule="auto"/>
              <w:jc w:val="center"/>
              <w:rPr>
                <w:rFonts w:ascii="Times New Roman" w:hAnsi="Times New Roman"/>
                <w:b/>
                <w:bCs/>
              </w:rPr>
            </w:pPr>
          </w:p>
        </w:tc>
        <w:tc>
          <w:tcPr>
            <w:tcW w:w="3402" w:type="dxa"/>
            <w:tcBorders>
              <w:top w:val="single" w:sz="8" w:space="0" w:color="auto"/>
              <w:left w:val="single" w:sz="8" w:space="0" w:color="auto"/>
              <w:bottom w:val="single" w:sz="8" w:space="0" w:color="auto"/>
              <w:right w:val="single" w:sz="8" w:space="0" w:color="auto"/>
            </w:tcBorders>
          </w:tcPr>
          <w:p w14:paraId="064FB8C2" w14:textId="77777777" w:rsidR="004159BE" w:rsidRDefault="004159BE" w:rsidP="004159BE">
            <w:pPr>
              <w:spacing w:after="0" w:line="240" w:lineRule="auto"/>
              <w:jc w:val="center"/>
              <w:rPr>
                <w:rFonts w:ascii="Times New Roman" w:hAnsi="Times New Roman"/>
                <w:b/>
                <w:bCs/>
                <w:sz w:val="26"/>
                <w:szCs w:val="26"/>
              </w:rPr>
            </w:pPr>
            <w:r>
              <w:rPr>
                <w:rFonts w:ascii="Times New Roman" w:hAnsi="Times New Roman"/>
                <w:b/>
                <w:bCs/>
                <w:sz w:val="26"/>
                <w:szCs w:val="26"/>
              </w:rPr>
              <w:t xml:space="preserve">ПОЛНАЯ СТОИМОСТЬ </w:t>
            </w:r>
          </w:p>
          <w:p w14:paraId="3B6FB076" w14:textId="77777777" w:rsidR="004159BE" w:rsidRDefault="004159BE" w:rsidP="004159BE">
            <w:pPr>
              <w:spacing w:after="0" w:line="240" w:lineRule="auto"/>
              <w:jc w:val="center"/>
              <w:rPr>
                <w:rFonts w:ascii="Times New Roman" w:hAnsi="Times New Roman"/>
                <w:b/>
                <w:bCs/>
                <w:sz w:val="26"/>
                <w:szCs w:val="26"/>
              </w:rPr>
            </w:pPr>
            <w:r>
              <w:rPr>
                <w:rFonts w:ascii="Times New Roman" w:hAnsi="Times New Roman"/>
                <w:b/>
                <w:bCs/>
                <w:sz w:val="26"/>
                <w:szCs w:val="26"/>
              </w:rPr>
              <w:t>ЗАЙМА В ПРОЦЕНТАХ ГОДОВЫХ:</w:t>
            </w:r>
          </w:p>
          <w:p w14:paraId="46D16B5E" w14:textId="7104F5EE" w:rsidR="004159BE" w:rsidRDefault="002D20C0" w:rsidP="004159BE">
            <w:pPr>
              <w:spacing w:after="0" w:line="276" w:lineRule="auto"/>
              <w:jc w:val="center"/>
              <w:rPr>
                <w:rFonts w:ascii="Times New Roman" w:hAnsi="Times New Roman"/>
                <w:b/>
                <w:bCs/>
                <w:sz w:val="26"/>
                <w:szCs w:val="26"/>
              </w:rPr>
            </w:pPr>
            <w:r>
              <w:rPr>
                <w:rFonts w:ascii="Times New Roman" w:hAnsi="Times New Roman"/>
                <w:b/>
                <w:bCs/>
                <w:sz w:val="26"/>
                <w:szCs w:val="26"/>
              </w:rPr>
              <w:t>______</w:t>
            </w:r>
            <w:r w:rsidR="007A1F97">
              <w:rPr>
                <w:rFonts w:ascii="Times New Roman" w:hAnsi="Times New Roman"/>
                <w:b/>
                <w:bCs/>
                <w:sz w:val="26"/>
                <w:szCs w:val="26"/>
              </w:rPr>
              <w:t xml:space="preserve"> %</w:t>
            </w:r>
          </w:p>
          <w:p w14:paraId="6B10E072" w14:textId="35A85E73" w:rsidR="004159BE" w:rsidRDefault="002D20C0" w:rsidP="00E350F3">
            <w:pPr>
              <w:spacing w:after="0" w:line="276" w:lineRule="auto"/>
              <w:jc w:val="center"/>
              <w:rPr>
                <w:rFonts w:ascii="Times New Roman" w:hAnsi="Times New Roman"/>
                <w:b/>
                <w:bCs/>
                <w:sz w:val="26"/>
                <w:szCs w:val="26"/>
              </w:rPr>
            </w:pPr>
            <w:r>
              <w:rPr>
                <w:rFonts w:ascii="Times New Roman" w:hAnsi="Times New Roman"/>
                <w:b/>
                <w:bCs/>
                <w:sz w:val="26"/>
                <w:szCs w:val="26"/>
              </w:rPr>
              <w:t>(_____________________</w:t>
            </w:r>
            <w:r w:rsidR="004159BE">
              <w:rPr>
                <w:rFonts w:ascii="Times New Roman" w:hAnsi="Times New Roman"/>
                <w:b/>
                <w:bCs/>
                <w:sz w:val="26"/>
                <w:szCs w:val="26"/>
              </w:rPr>
              <w:t>)</w:t>
            </w:r>
          </w:p>
          <w:p w14:paraId="017F5374" w14:textId="77777777" w:rsidR="00CE100C" w:rsidRDefault="004159BE" w:rsidP="004159BE">
            <w:pPr>
              <w:spacing w:after="0" w:line="276" w:lineRule="auto"/>
              <w:jc w:val="center"/>
              <w:rPr>
                <w:rFonts w:ascii="Times New Roman" w:hAnsi="Times New Roman"/>
                <w:b/>
                <w:bCs/>
                <w:sz w:val="24"/>
                <w:szCs w:val="24"/>
              </w:rPr>
            </w:pPr>
            <w:r>
              <w:rPr>
                <w:rFonts w:ascii="Times New Roman" w:hAnsi="Times New Roman"/>
                <w:b/>
                <w:bCs/>
                <w:sz w:val="26"/>
                <w:szCs w:val="26"/>
              </w:rPr>
              <w:t xml:space="preserve"> ГОДОВЫХ</w:t>
            </w:r>
          </w:p>
        </w:tc>
        <w:tc>
          <w:tcPr>
            <w:tcW w:w="284" w:type="dxa"/>
            <w:tcBorders>
              <w:top w:val="nil"/>
              <w:left w:val="single" w:sz="8" w:space="0" w:color="auto"/>
              <w:bottom w:val="nil"/>
              <w:right w:val="single" w:sz="8" w:space="0" w:color="auto"/>
            </w:tcBorders>
          </w:tcPr>
          <w:p w14:paraId="0CB13B1F" w14:textId="77777777" w:rsidR="00CE100C" w:rsidRDefault="00CE100C">
            <w:pPr>
              <w:spacing w:after="0" w:line="276" w:lineRule="auto"/>
              <w:jc w:val="both"/>
              <w:rPr>
                <w:rFonts w:ascii="Times New Roman" w:hAnsi="Times New Roman"/>
                <w:b/>
                <w:bCs/>
                <w:sz w:val="24"/>
                <w:szCs w:val="24"/>
              </w:rPr>
            </w:pPr>
          </w:p>
        </w:tc>
        <w:tc>
          <w:tcPr>
            <w:tcW w:w="3402" w:type="dxa"/>
            <w:tcBorders>
              <w:top w:val="single" w:sz="8" w:space="0" w:color="auto"/>
              <w:left w:val="single" w:sz="8" w:space="0" w:color="auto"/>
              <w:bottom w:val="single" w:sz="8" w:space="0" w:color="auto"/>
              <w:right w:val="single" w:sz="8" w:space="0" w:color="auto"/>
            </w:tcBorders>
          </w:tcPr>
          <w:p w14:paraId="0635CDA9" w14:textId="77777777" w:rsidR="004159BE" w:rsidRDefault="004159BE" w:rsidP="004159BE">
            <w:pPr>
              <w:spacing w:after="0" w:line="240" w:lineRule="auto"/>
              <w:jc w:val="center"/>
              <w:rPr>
                <w:rFonts w:ascii="Times New Roman" w:hAnsi="Times New Roman"/>
                <w:b/>
                <w:bCs/>
                <w:sz w:val="26"/>
                <w:szCs w:val="26"/>
              </w:rPr>
            </w:pPr>
            <w:r>
              <w:rPr>
                <w:rFonts w:ascii="Times New Roman" w:hAnsi="Times New Roman"/>
                <w:b/>
                <w:bCs/>
                <w:sz w:val="26"/>
                <w:szCs w:val="26"/>
              </w:rPr>
              <w:t xml:space="preserve">ПОЛНАЯ СТОИМОСТЬ ЗАЙМА В ДЕНЕЖНОМ ВЫРАЖЕНИИ: </w:t>
            </w:r>
          </w:p>
          <w:p w14:paraId="591F909E" w14:textId="1F1BE668" w:rsidR="004159BE" w:rsidRDefault="002D20C0" w:rsidP="004159BE">
            <w:pPr>
              <w:spacing w:after="0" w:line="240" w:lineRule="auto"/>
              <w:jc w:val="center"/>
              <w:rPr>
                <w:rFonts w:ascii="Times New Roman" w:hAnsi="Times New Roman"/>
                <w:b/>
                <w:sz w:val="26"/>
                <w:szCs w:val="26"/>
                <w:shd w:val="clear" w:color="auto" w:fill="FFFFFF"/>
              </w:rPr>
            </w:pPr>
            <w:r>
              <w:rPr>
                <w:rFonts w:ascii="Times New Roman" w:hAnsi="Times New Roman"/>
                <w:b/>
                <w:sz w:val="26"/>
                <w:szCs w:val="26"/>
                <w:shd w:val="clear" w:color="auto" w:fill="FFFFFF"/>
              </w:rPr>
              <w:t>______________</w:t>
            </w:r>
            <w:r w:rsidR="004159BE">
              <w:rPr>
                <w:rFonts w:ascii="Times New Roman" w:eastAsia="Times New Roman" w:hAnsi="Times New Roman"/>
                <w:b/>
                <w:sz w:val="26"/>
                <w:szCs w:val="26"/>
                <w:lang w:eastAsia="ru-RU"/>
              </w:rPr>
              <w:t>РУБ.</w:t>
            </w:r>
          </w:p>
          <w:p w14:paraId="595AE96F" w14:textId="77777777" w:rsidR="00CE100C" w:rsidRDefault="004159BE" w:rsidP="00E350F3">
            <w:pPr>
              <w:spacing w:after="0" w:line="276" w:lineRule="auto"/>
              <w:jc w:val="center"/>
              <w:rPr>
                <w:rFonts w:ascii="Times New Roman" w:hAnsi="Times New Roman"/>
                <w:b/>
                <w:sz w:val="26"/>
                <w:szCs w:val="26"/>
                <w:shd w:val="clear" w:color="auto" w:fill="FFFFFF"/>
              </w:rPr>
            </w:pPr>
            <w:r>
              <w:rPr>
                <w:rFonts w:ascii="Times New Roman" w:eastAsia="Times New Roman" w:hAnsi="Times New Roman"/>
                <w:b/>
                <w:sz w:val="26"/>
                <w:szCs w:val="26"/>
                <w:lang w:eastAsia="ru-RU"/>
              </w:rPr>
              <w:t>(</w:t>
            </w:r>
            <w:r w:rsidR="002D20C0">
              <w:rPr>
                <w:rFonts w:ascii="Times New Roman" w:hAnsi="Times New Roman"/>
                <w:b/>
                <w:sz w:val="26"/>
                <w:szCs w:val="26"/>
                <w:shd w:val="clear" w:color="auto" w:fill="FFFFFF"/>
              </w:rPr>
              <w:t>____________________</w:t>
            </w:r>
            <w:r>
              <w:rPr>
                <w:rFonts w:ascii="Times New Roman" w:hAnsi="Times New Roman"/>
                <w:b/>
                <w:sz w:val="26"/>
                <w:szCs w:val="26"/>
                <w:shd w:val="clear" w:color="auto" w:fill="FFFFFF"/>
              </w:rPr>
              <w:t>)</w:t>
            </w:r>
          </w:p>
          <w:p w14:paraId="2AFBD2C8" w14:textId="5A268760" w:rsidR="002D20C0" w:rsidRPr="009025DC" w:rsidRDefault="002D20C0" w:rsidP="00E350F3">
            <w:pPr>
              <w:spacing w:after="0" w:line="276" w:lineRule="auto"/>
              <w:jc w:val="center"/>
              <w:rPr>
                <w:rFonts w:ascii="Times New Roman" w:eastAsia="Times New Roman" w:hAnsi="Times New Roman"/>
                <w:b/>
                <w:sz w:val="26"/>
                <w:szCs w:val="26"/>
                <w:lang w:eastAsia="ru-RU"/>
              </w:rPr>
            </w:pPr>
            <w:r>
              <w:rPr>
                <w:rFonts w:ascii="Times New Roman" w:hAnsi="Times New Roman"/>
                <w:b/>
                <w:sz w:val="26"/>
                <w:szCs w:val="26"/>
                <w:shd w:val="clear" w:color="auto" w:fill="FFFFFF"/>
              </w:rPr>
              <w:t>РУБЛЕЙ</w:t>
            </w:r>
          </w:p>
        </w:tc>
      </w:tr>
    </w:tbl>
    <w:p w14:paraId="299C8857" w14:textId="77777777" w:rsidR="00FF588D" w:rsidRDefault="00FF588D" w:rsidP="00E350F3">
      <w:pPr>
        <w:spacing w:after="0" w:line="240" w:lineRule="auto"/>
        <w:jc w:val="both"/>
        <w:rPr>
          <w:rFonts w:ascii="Times New Roman" w:hAnsi="Times New Roman"/>
          <w:b/>
          <w:bCs/>
          <w:sz w:val="24"/>
          <w:szCs w:val="24"/>
        </w:rPr>
      </w:pPr>
    </w:p>
    <w:tbl>
      <w:tblPr>
        <w:tblW w:w="0" w:type="auto"/>
        <w:tblInd w:w="108" w:type="dxa"/>
        <w:tblLook w:val="00A0" w:firstRow="1" w:lastRow="0" w:firstColumn="1" w:lastColumn="0" w:noHBand="0" w:noVBand="0"/>
      </w:tblPr>
      <w:tblGrid>
        <w:gridCol w:w="4909"/>
        <w:gridCol w:w="4905"/>
      </w:tblGrid>
      <w:tr w:rsidR="00532B07" w:rsidRPr="00E30350" w14:paraId="0BF40BF0" w14:textId="77777777" w:rsidTr="00B21F32">
        <w:trPr>
          <w:cantSplit/>
        </w:trPr>
        <w:tc>
          <w:tcPr>
            <w:tcW w:w="4909" w:type="dxa"/>
          </w:tcPr>
          <w:p w14:paraId="75273EC7" w14:textId="5A34B8AF" w:rsidR="00532B07" w:rsidRPr="00E30350" w:rsidRDefault="00532B07" w:rsidP="00E350F3">
            <w:pPr>
              <w:spacing w:after="0" w:line="240" w:lineRule="auto"/>
              <w:jc w:val="both"/>
              <w:rPr>
                <w:rFonts w:ascii="Times New Roman" w:hAnsi="Times New Roman"/>
                <w:b/>
                <w:bCs/>
              </w:rPr>
            </w:pPr>
            <w:proofErr w:type="spellStart"/>
            <w:r w:rsidRPr="00E30350">
              <w:rPr>
                <w:rFonts w:ascii="Times New Roman" w:hAnsi="Times New Roman"/>
                <w:b/>
                <w:bCs/>
              </w:rPr>
              <w:t>г.</w:t>
            </w:r>
            <w:r w:rsidR="007A1F97">
              <w:rPr>
                <w:rFonts w:ascii="Times New Roman" w:hAnsi="Times New Roman"/>
                <w:b/>
                <w:bCs/>
              </w:rPr>
              <w:t>Новосибирск</w:t>
            </w:r>
            <w:proofErr w:type="spellEnd"/>
          </w:p>
        </w:tc>
        <w:tc>
          <w:tcPr>
            <w:tcW w:w="4905" w:type="dxa"/>
          </w:tcPr>
          <w:p w14:paraId="7DA05BF0" w14:textId="4554F8F2" w:rsidR="00532B07" w:rsidRPr="00E30350" w:rsidRDefault="001305F5" w:rsidP="00B21F32">
            <w:pPr>
              <w:spacing w:after="0" w:line="276" w:lineRule="auto"/>
              <w:jc w:val="right"/>
              <w:rPr>
                <w:rFonts w:ascii="Times New Roman" w:hAnsi="Times New Roman"/>
                <w:b/>
                <w:bCs/>
              </w:rPr>
            </w:pPr>
            <w:r>
              <w:rPr>
                <w:rFonts w:ascii="Times New Roman" w:hAnsi="Times New Roman"/>
                <w:b/>
                <w:bCs/>
              </w:rPr>
              <w:t xml:space="preserve"> </w:t>
            </w:r>
            <w:r w:rsidR="007A1F97">
              <w:rPr>
                <w:rFonts w:ascii="Times New Roman" w:hAnsi="Times New Roman"/>
                <w:b/>
                <w:bCs/>
              </w:rPr>
              <w:t>«</w:t>
            </w:r>
            <w:r w:rsidR="002D20C0">
              <w:rPr>
                <w:rFonts w:ascii="Times New Roman" w:hAnsi="Times New Roman"/>
                <w:b/>
                <w:bCs/>
              </w:rPr>
              <w:t>__</w:t>
            </w:r>
            <w:r w:rsidR="007A1F97">
              <w:rPr>
                <w:rFonts w:ascii="Times New Roman" w:hAnsi="Times New Roman"/>
                <w:b/>
                <w:bCs/>
              </w:rPr>
              <w:t xml:space="preserve">» </w:t>
            </w:r>
            <w:r w:rsidR="002D20C0">
              <w:rPr>
                <w:rFonts w:ascii="Times New Roman" w:hAnsi="Times New Roman"/>
                <w:b/>
                <w:bCs/>
              </w:rPr>
              <w:t xml:space="preserve">_________ </w:t>
            </w:r>
            <w:r w:rsidR="007A1F97">
              <w:rPr>
                <w:rFonts w:ascii="Times New Roman" w:hAnsi="Times New Roman"/>
                <w:b/>
                <w:bCs/>
              </w:rPr>
              <w:t>20</w:t>
            </w:r>
            <w:r>
              <w:rPr>
                <w:rFonts w:ascii="Times New Roman" w:hAnsi="Times New Roman"/>
                <w:b/>
                <w:bCs/>
              </w:rPr>
              <w:t>__</w:t>
            </w:r>
            <w:r w:rsidR="007A1F97">
              <w:rPr>
                <w:rFonts w:ascii="Times New Roman" w:hAnsi="Times New Roman"/>
                <w:b/>
                <w:bCs/>
              </w:rPr>
              <w:t xml:space="preserve"> года</w:t>
            </w:r>
          </w:p>
        </w:tc>
      </w:tr>
    </w:tbl>
    <w:p w14:paraId="2C7AB282" w14:textId="0AFA7C39" w:rsidR="00532B07" w:rsidRPr="00853F4F" w:rsidRDefault="007A1F97" w:rsidP="00E30350">
      <w:pPr>
        <w:spacing w:after="0" w:line="240" w:lineRule="auto"/>
        <w:ind w:firstLine="284"/>
        <w:jc w:val="both"/>
        <w:rPr>
          <w:rFonts w:ascii="Times New Roman" w:hAnsi="Times New Roman"/>
          <w:sz w:val="24"/>
          <w:szCs w:val="24"/>
        </w:rPr>
      </w:pPr>
      <w:r>
        <w:rPr>
          <w:rFonts w:ascii="Times New Roman" w:hAnsi="Times New Roman"/>
          <w:b/>
          <w:bCs/>
          <w:sz w:val="24"/>
          <w:szCs w:val="24"/>
        </w:rPr>
        <w:t xml:space="preserve">Общество с ограниченной ответственностью </w:t>
      </w:r>
      <w:proofErr w:type="spellStart"/>
      <w:r>
        <w:rPr>
          <w:rFonts w:ascii="Times New Roman" w:hAnsi="Times New Roman"/>
          <w:b/>
          <w:bCs/>
          <w:sz w:val="24"/>
          <w:szCs w:val="24"/>
        </w:rPr>
        <w:t>Микрокредитная</w:t>
      </w:r>
      <w:proofErr w:type="spellEnd"/>
      <w:r>
        <w:rPr>
          <w:rFonts w:ascii="Times New Roman" w:hAnsi="Times New Roman"/>
          <w:b/>
          <w:bCs/>
          <w:sz w:val="24"/>
          <w:szCs w:val="24"/>
        </w:rPr>
        <w:t xml:space="preserve"> компания "ВЛИЯНИЕ ЗАПАДА"</w:t>
      </w:r>
      <w:r w:rsidR="00532B07" w:rsidRPr="00853F4F">
        <w:rPr>
          <w:rFonts w:ascii="Times New Roman" w:hAnsi="Times New Roman"/>
          <w:b/>
          <w:bCs/>
          <w:sz w:val="24"/>
          <w:szCs w:val="24"/>
        </w:rPr>
        <w:t xml:space="preserve"> (</w:t>
      </w:r>
      <w:r>
        <w:rPr>
          <w:rFonts w:ascii="Times New Roman" w:hAnsi="Times New Roman"/>
          <w:b/>
          <w:bCs/>
          <w:sz w:val="24"/>
          <w:szCs w:val="24"/>
        </w:rPr>
        <w:t>ООО МКК "ВЛИЯНИЕ ЗАПАДА"</w:t>
      </w:r>
      <w:r w:rsidR="00532B07" w:rsidRPr="00853F4F">
        <w:rPr>
          <w:rFonts w:ascii="Times New Roman" w:hAnsi="Times New Roman"/>
          <w:b/>
          <w:bCs/>
          <w:sz w:val="24"/>
          <w:szCs w:val="24"/>
        </w:rPr>
        <w:t>)</w:t>
      </w:r>
      <w:r w:rsidR="00532B07" w:rsidRPr="00853F4F">
        <w:rPr>
          <w:rFonts w:ascii="Times New Roman" w:hAnsi="Times New Roman"/>
          <w:sz w:val="24"/>
          <w:szCs w:val="24"/>
        </w:rPr>
        <w:t xml:space="preserve">, в лице </w:t>
      </w:r>
      <w:r w:rsidR="00143822">
        <w:rPr>
          <w:rFonts w:ascii="Times New Roman" w:hAnsi="Times New Roman"/>
          <w:sz w:val="24"/>
          <w:szCs w:val="24"/>
        </w:rPr>
        <w:t>_________________________</w:t>
      </w:r>
      <w:r w:rsidR="00532B07" w:rsidRPr="00853F4F">
        <w:rPr>
          <w:rFonts w:ascii="Times New Roman" w:hAnsi="Times New Roman"/>
          <w:sz w:val="24"/>
          <w:szCs w:val="24"/>
        </w:rPr>
        <w:t>, действующего</w:t>
      </w:r>
      <w:r w:rsidR="00532B07">
        <w:rPr>
          <w:rFonts w:ascii="Times New Roman" w:hAnsi="Times New Roman"/>
          <w:sz w:val="24"/>
          <w:szCs w:val="24"/>
        </w:rPr>
        <w:t>(ей)</w:t>
      </w:r>
      <w:r w:rsidR="00532B07" w:rsidRPr="00853F4F">
        <w:rPr>
          <w:rFonts w:ascii="Times New Roman" w:hAnsi="Times New Roman"/>
          <w:sz w:val="24"/>
          <w:szCs w:val="24"/>
        </w:rPr>
        <w:t xml:space="preserve"> на основании </w:t>
      </w:r>
      <w:r>
        <w:rPr>
          <w:rFonts w:ascii="Times New Roman" w:hAnsi="Times New Roman"/>
          <w:sz w:val="24"/>
          <w:szCs w:val="24"/>
        </w:rPr>
        <w:t>Доверенности №</w:t>
      </w:r>
      <w:r w:rsidR="00143822">
        <w:rPr>
          <w:rFonts w:ascii="Times New Roman" w:hAnsi="Times New Roman"/>
          <w:sz w:val="24"/>
          <w:szCs w:val="24"/>
        </w:rPr>
        <w:t>____</w:t>
      </w:r>
      <w:r>
        <w:rPr>
          <w:rFonts w:ascii="Times New Roman" w:hAnsi="Times New Roman"/>
          <w:sz w:val="24"/>
          <w:szCs w:val="24"/>
        </w:rPr>
        <w:t xml:space="preserve">  от </w:t>
      </w:r>
      <w:r w:rsidR="00143822">
        <w:rPr>
          <w:rFonts w:ascii="Times New Roman" w:hAnsi="Times New Roman"/>
          <w:sz w:val="24"/>
          <w:szCs w:val="24"/>
        </w:rPr>
        <w:t>________________</w:t>
      </w:r>
      <w:r w:rsidR="00C33A3E">
        <w:rPr>
          <w:rFonts w:ascii="Times New Roman" w:hAnsi="Times New Roman"/>
          <w:sz w:val="24"/>
          <w:szCs w:val="24"/>
        </w:rPr>
        <w:t xml:space="preserve"> </w:t>
      </w:r>
      <w:r w:rsidR="00532B07" w:rsidRPr="003A1DF2">
        <w:rPr>
          <w:rFonts w:ascii="Times New Roman" w:hAnsi="Times New Roman"/>
          <w:sz w:val="24"/>
          <w:szCs w:val="24"/>
        </w:rPr>
        <w:t>(</w:t>
      </w:r>
      <w:r w:rsidR="00532B07">
        <w:rPr>
          <w:rFonts w:ascii="Times New Roman" w:hAnsi="Times New Roman"/>
          <w:sz w:val="24"/>
          <w:szCs w:val="24"/>
        </w:rPr>
        <w:t>далее – Займодавец)</w:t>
      </w:r>
      <w:r w:rsidR="00C33A3E">
        <w:rPr>
          <w:rFonts w:ascii="Times New Roman" w:hAnsi="Times New Roman"/>
          <w:sz w:val="24"/>
          <w:szCs w:val="24"/>
        </w:rPr>
        <w:t>,</w:t>
      </w:r>
      <w:r w:rsidR="00532B07">
        <w:rPr>
          <w:rFonts w:ascii="Times New Roman" w:hAnsi="Times New Roman"/>
          <w:sz w:val="24"/>
          <w:szCs w:val="24"/>
        </w:rPr>
        <w:t xml:space="preserve"> с одной стороны</w:t>
      </w:r>
      <w:r w:rsidR="00143822">
        <w:rPr>
          <w:rFonts w:ascii="Times New Roman" w:hAnsi="Times New Roman"/>
          <w:sz w:val="24"/>
          <w:szCs w:val="24"/>
        </w:rPr>
        <w:t>,</w:t>
      </w:r>
      <w:r w:rsidR="00532B07" w:rsidRPr="00853F4F">
        <w:rPr>
          <w:rFonts w:ascii="Times New Roman" w:hAnsi="Times New Roman"/>
          <w:sz w:val="24"/>
          <w:szCs w:val="24"/>
        </w:rPr>
        <w:t xml:space="preserve"> и </w:t>
      </w:r>
      <w:r w:rsidR="00143822">
        <w:rPr>
          <w:rFonts w:ascii="Times New Roman" w:hAnsi="Times New Roman"/>
          <w:b/>
          <w:sz w:val="24"/>
          <w:szCs w:val="24"/>
        </w:rPr>
        <w:t>___________________________ (ФИО)</w:t>
      </w:r>
      <w:r w:rsidR="00532B07" w:rsidRPr="00853F4F">
        <w:rPr>
          <w:rFonts w:ascii="Times New Roman" w:hAnsi="Times New Roman"/>
          <w:sz w:val="24"/>
          <w:szCs w:val="24"/>
        </w:rPr>
        <w:t xml:space="preserve">, </w:t>
      </w:r>
      <w:r w:rsidR="00143822">
        <w:rPr>
          <w:rFonts w:ascii="Times New Roman" w:hAnsi="Times New Roman"/>
          <w:sz w:val="24"/>
          <w:szCs w:val="24"/>
        </w:rPr>
        <w:t>_______________</w:t>
      </w:r>
      <w:r>
        <w:rPr>
          <w:rFonts w:ascii="Times New Roman" w:hAnsi="Times New Roman"/>
          <w:sz w:val="24"/>
          <w:szCs w:val="24"/>
        </w:rPr>
        <w:t xml:space="preserve">г.р.; паспорт серии </w:t>
      </w:r>
      <w:r w:rsidR="00143822">
        <w:rPr>
          <w:rFonts w:ascii="Times New Roman" w:hAnsi="Times New Roman"/>
          <w:sz w:val="24"/>
          <w:szCs w:val="24"/>
        </w:rPr>
        <w:t>_____</w:t>
      </w:r>
      <w:r>
        <w:rPr>
          <w:rFonts w:ascii="Times New Roman" w:hAnsi="Times New Roman"/>
          <w:sz w:val="24"/>
          <w:szCs w:val="24"/>
        </w:rPr>
        <w:t xml:space="preserve"> № </w:t>
      </w:r>
      <w:r w:rsidR="00143822">
        <w:rPr>
          <w:rFonts w:ascii="Times New Roman" w:hAnsi="Times New Roman"/>
          <w:sz w:val="24"/>
          <w:szCs w:val="24"/>
        </w:rPr>
        <w:t>_____________</w:t>
      </w:r>
      <w:r>
        <w:rPr>
          <w:rFonts w:ascii="Times New Roman" w:hAnsi="Times New Roman"/>
          <w:sz w:val="24"/>
          <w:szCs w:val="24"/>
        </w:rPr>
        <w:t>, выда</w:t>
      </w:r>
      <w:r w:rsidR="00143822">
        <w:rPr>
          <w:rFonts w:ascii="Times New Roman" w:hAnsi="Times New Roman"/>
          <w:sz w:val="24"/>
          <w:szCs w:val="24"/>
        </w:rPr>
        <w:t>н ______________________________________</w:t>
      </w:r>
      <w:r>
        <w:rPr>
          <w:rFonts w:ascii="Times New Roman" w:hAnsi="Times New Roman"/>
          <w:sz w:val="24"/>
          <w:szCs w:val="24"/>
        </w:rPr>
        <w:t xml:space="preserve">, </w:t>
      </w:r>
      <w:r w:rsidR="00143822">
        <w:rPr>
          <w:rFonts w:ascii="Times New Roman" w:hAnsi="Times New Roman"/>
          <w:sz w:val="24"/>
          <w:szCs w:val="24"/>
        </w:rPr>
        <w:t>________</w:t>
      </w:r>
      <w:r>
        <w:rPr>
          <w:rFonts w:ascii="Times New Roman" w:hAnsi="Times New Roman"/>
          <w:sz w:val="24"/>
          <w:szCs w:val="24"/>
        </w:rPr>
        <w:t xml:space="preserve"> г.; адрес: </w:t>
      </w:r>
      <w:r w:rsidR="00143822">
        <w:rPr>
          <w:rFonts w:ascii="Times New Roman" w:hAnsi="Times New Roman"/>
          <w:sz w:val="24"/>
          <w:szCs w:val="24"/>
        </w:rPr>
        <w:t>______________________________________________________</w:t>
      </w:r>
      <w:r w:rsidR="00532B07" w:rsidRPr="00853F4F">
        <w:rPr>
          <w:rFonts w:ascii="Times New Roman" w:hAnsi="Times New Roman"/>
          <w:sz w:val="24"/>
          <w:szCs w:val="24"/>
        </w:rPr>
        <w:t xml:space="preserve"> </w:t>
      </w:r>
      <w:r w:rsidR="00532B07">
        <w:rPr>
          <w:rFonts w:ascii="Times New Roman" w:hAnsi="Times New Roman"/>
          <w:sz w:val="24"/>
          <w:szCs w:val="24"/>
        </w:rPr>
        <w:t>(далее – Заемщик)</w:t>
      </w:r>
      <w:r w:rsidR="00C33A3E">
        <w:rPr>
          <w:rFonts w:ascii="Times New Roman" w:hAnsi="Times New Roman"/>
          <w:sz w:val="24"/>
          <w:szCs w:val="24"/>
        </w:rPr>
        <w:t>,</w:t>
      </w:r>
      <w:r w:rsidR="00532B07" w:rsidRPr="00853F4F">
        <w:rPr>
          <w:rFonts w:ascii="Times New Roman" w:hAnsi="Times New Roman"/>
          <w:sz w:val="24"/>
          <w:szCs w:val="24"/>
        </w:rPr>
        <w:t xml:space="preserve"> с другой стороны, а вместе именуемые "Стороны", заключили </w:t>
      </w:r>
      <w:r w:rsidR="00532B07">
        <w:rPr>
          <w:rFonts w:ascii="Times New Roman" w:hAnsi="Times New Roman"/>
          <w:sz w:val="24"/>
          <w:szCs w:val="24"/>
        </w:rPr>
        <w:t xml:space="preserve">настоящий </w:t>
      </w:r>
      <w:r w:rsidR="00532B07" w:rsidRPr="003A1DF2">
        <w:rPr>
          <w:rFonts w:ascii="Times New Roman" w:hAnsi="Times New Roman"/>
          <w:sz w:val="24"/>
          <w:szCs w:val="24"/>
        </w:rPr>
        <w:t xml:space="preserve">Договор </w:t>
      </w:r>
      <w:r w:rsidR="00E30350">
        <w:rPr>
          <w:rFonts w:ascii="Times New Roman" w:hAnsi="Times New Roman"/>
          <w:sz w:val="24"/>
          <w:szCs w:val="24"/>
        </w:rPr>
        <w:t>микрозайма</w:t>
      </w:r>
      <w:r w:rsidR="00532B07" w:rsidRPr="003A1DF2">
        <w:rPr>
          <w:rFonts w:ascii="Times New Roman" w:hAnsi="Times New Roman"/>
          <w:sz w:val="24"/>
          <w:szCs w:val="24"/>
        </w:rPr>
        <w:t xml:space="preserve"> </w:t>
      </w:r>
      <w:r w:rsidR="00532B07" w:rsidRPr="003A1DF2">
        <w:rPr>
          <w:rFonts w:ascii="Times New Roman" w:hAnsi="Times New Roman"/>
          <w:bCs/>
          <w:sz w:val="24"/>
          <w:szCs w:val="24"/>
          <w:lang w:eastAsia="ru-RU"/>
        </w:rPr>
        <w:t xml:space="preserve">№ </w:t>
      </w:r>
      <w:r>
        <w:rPr>
          <w:rFonts w:ascii="Times New Roman" w:hAnsi="Times New Roman"/>
          <w:bCs/>
          <w:sz w:val="24"/>
          <w:szCs w:val="24"/>
        </w:rPr>
        <w:t>НС00000</w:t>
      </w:r>
      <w:r w:rsidR="00143822">
        <w:rPr>
          <w:rFonts w:ascii="Times New Roman" w:hAnsi="Times New Roman"/>
          <w:bCs/>
          <w:sz w:val="24"/>
          <w:szCs w:val="24"/>
        </w:rPr>
        <w:t>000</w:t>
      </w:r>
      <w:r w:rsidR="00532B07">
        <w:rPr>
          <w:rFonts w:ascii="Times New Roman" w:hAnsi="Times New Roman"/>
          <w:bCs/>
          <w:sz w:val="24"/>
          <w:szCs w:val="24"/>
        </w:rPr>
        <w:t xml:space="preserve"> </w:t>
      </w:r>
      <w:r w:rsidR="00532B07">
        <w:rPr>
          <w:rFonts w:ascii="Times New Roman" w:hAnsi="Times New Roman"/>
          <w:sz w:val="24"/>
          <w:szCs w:val="24"/>
        </w:rPr>
        <w:t xml:space="preserve">от </w:t>
      </w:r>
      <w:r>
        <w:rPr>
          <w:rFonts w:ascii="Times New Roman" w:hAnsi="Times New Roman"/>
          <w:bCs/>
          <w:sz w:val="24"/>
          <w:szCs w:val="24"/>
        </w:rPr>
        <w:t>«</w:t>
      </w:r>
      <w:r w:rsidR="00143822">
        <w:rPr>
          <w:rFonts w:ascii="Times New Roman" w:hAnsi="Times New Roman"/>
          <w:bCs/>
          <w:sz w:val="24"/>
          <w:szCs w:val="24"/>
        </w:rPr>
        <w:t>___</w:t>
      </w:r>
      <w:r>
        <w:rPr>
          <w:rFonts w:ascii="Times New Roman" w:hAnsi="Times New Roman"/>
          <w:bCs/>
          <w:sz w:val="24"/>
          <w:szCs w:val="24"/>
        </w:rPr>
        <w:t xml:space="preserve">» </w:t>
      </w:r>
      <w:r w:rsidR="00143822">
        <w:rPr>
          <w:rFonts w:ascii="Times New Roman" w:hAnsi="Times New Roman"/>
          <w:bCs/>
          <w:sz w:val="24"/>
          <w:szCs w:val="24"/>
        </w:rPr>
        <w:t>_______</w:t>
      </w:r>
      <w:r>
        <w:rPr>
          <w:rFonts w:ascii="Times New Roman" w:hAnsi="Times New Roman"/>
          <w:bCs/>
          <w:sz w:val="24"/>
          <w:szCs w:val="24"/>
        </w:rPr>
        <w:t xml:space="preserve"> 2023 года</w:t>
      </w:r>
      <w:r w:rsidR="00532B07">
        <w:rPr>
          <w:rFonts w:ascii="Times New Roman" w:hAnsi="Times New Roman"/>
          <w:bCs/>
          <w:sz w:val="24"/>
          <w:szCs w:val="24"/>
        </w:rPr>
        <w:t xml:space="preserve"> (далее – Договор)</w:t>
      </w:r>
      <w:r w:rsidR="00532B07">
        <w:rPr>
          <w:rFonts w:ascii="Times New Roman" w:hAnsi="Times New Roman"/>
          <w:sz w:val="24"/>
          <w:szCs w:val="24"/>
        </w:rPr>
        <w:t xml:space="preserve"> </w:t>
      </w:r>
      <w:r w:rsidR="00532B07" w:rsidRPr="00853F4F">
        <w:rPr>
          <w:rFonts w:ascii="Times New Roman" w:hAnsi="Times New Roman"/>
          <w:sz w:val="24"/>
          <w:szCs w:val="24"/>
        </w:rPr>
        <w:t>о нижеследующем:</w:t>
      </w:r>
    </w:p>
    <w:p w14:paraId="7A1EE12A" w14:textId="77777777" w:rsidR="00532B07" w:rsidRPr="00853F4F" w:rsidRDefault="00532B07" w:rsidP="00532B07">
      <w:pPr>
        <w:spacing w:after="0" w:line="240" w:lineRule="auto"/>
        <w:jc w:val="both"/>
        <w:rPr>
          <w:rFonts w:ascii="Times New Roman" w:hAnsi="Times New Roman"/>
          <w:sz w:val="24"/>
          <w:szCs w:val="24"/>
        </w:rPr>
      </w:pPr>
    </w:p>
    <w:p w14:paraId="0DB11474" w14:textId="77777777" w:rsidR="00FF588D" w:rsidRPr="00C33A3E" w:rsidRDefault="00FF588D" w:rsidP="00532B07">
      <w:pPr>
        <w:spacing w:after="0" w:line="240" w:lineRule="auto"/>
        <w:jc w:val="center"/>
        <w:rPr>
          <w:rFonts w:ascii="Times New Roman" w:hAnsi="Times New Roman"/>
          <w:b/>
        </w:rPr>
      </w:pPr>
      <w:r w:rsidRPr="00C33A3E">
        <w:rPr>
          <w:rFonts w:ascii="Times New Roman" w:hAnsi="Times New Roman"/>
          <w:b/>
        </w:rPr>
        <w:t>ПРЕДМЕТ ДОГОВОРА</w:t>
      </w:r>
    </w:p>
    <w:p w14:paraId="5D6A53EC" w14:textId="40F6F788" w:rsidR="00FF588D" w:rsidRPr="00C33A3E" w:rsidRDefault="00FF588D" w:rsidP="00B2371E">
      <w:pPr>
        <w:spacing w:after="0" w:line="240" w:lineRule="atLeast"/>
        <w:ind w:firstLine="425"/>
        <w:jc w:val="both"/>
        <w:rPr>
          <w:rFonts w:ascii="Times New Roman" w:hAnsi="Times New Roman"/>
        </w:rPr>
      </w:pPr>
      <w:r w:rsidRPr="00C33A3E">
        <w:rPr>
          <w:rFonts w:ascii="Times New Roman" w:hAnsi="Times New Roman"/>
        </w:rPr>
        <w:t>Займодавец обязуется предоставить в собственность Заемщику денежные средства</w:t>
      </w:r>
      <w:r w:rsidR="00E30350" w:rsidRPr="00C33A3E">
        <w:rPr>
          <w:rFonts w:ascii="Times New Roman" w:hAnsi="Times New Roman"/>
        </w:rPr>
        <w:t xml:space="preserve"> (далее – сумма займа) по микрозайму (далее – заем)</w:t>
      </w:r>
      <w:r w:rsidRPr="00C33A3E">
        <w:rPr>
          <w:rFonts w:ascii="Times New Roman" w:hAnsi="Times New Roman"/>
        </w:rPr>
        <w:t xml:space="preserve"> в размере </w:t>
      </w:r>
      <w:r w:rsidR="00D85120">
        <w:rPr>
          <w:rFonts w:ascii="Times New Roman" w:hAnsi="Times New Roman"/>
          <w:b/>
          <w:bCs/>
        </w:rPr>
        <w:t>_______________</w:t>
      </w:r>
      <w:r w:rsidR="007A1F97">
        <w:rPr>
          <w:rFonts w:ascii="Times New Roman" w:hAnsi="Times New Roman"/>
          <w:b/>
          <w:bCs/>
        </w:rPr>
        <w:t>руб. (</w:t>
      </w:r>
      <w:r w:rsidR="00D85120">
        <w:rPr>
          <w:rFonts w:ascii="Times New Roman" w:hAnsi="Times New Roman"/>
          <w:b/>
          <w:bCs/>
        </w:rPr>
        <w:t>________________________</w:t>
      </w:r>
      <w:r w:rsidR="007A1F97">
        <w:rPr>
          <w:rFonts w:ascii="Times New Roman" w:hAnsi="Times New Roman"/>
          <w:b/>
          <w:bCs/>
        </w:rPr>
        <w:t xml:space="preserve"> рублей 00 копеек)</w:t>
      </w:r>
      <w:r w:rsidR="000A5A1B" w:rsidRPr="00C33A3E">
        <w:rPr>
          <w:rFonts w:ascii="Times New Roman" w:hAnsi="Times New Roman"/>
        </w:rPr>
        <w:t>,</w:t>
      </w:r>
      <w:r w:rsidR="00FC0526" w:rsidRPr="00C33A3E">
        <w:rPr>
          <w:rFonts w:ascii="Times New Roman" w:hAnsi="Times New Roman"/>
        </w:rPr>
        <w:t xml:space="preserve"> </w:t>
      </w:r>
      <w:r w:rsidRPr="00C33A3E">
        <w:rPr>
          <w:rFonts w:ascii="Times New Roman" w:hAnsi="Times New Roman"/>
        </w:rPr>
        <w:t xml:space="preserve">а Заемщик обязуется возвратить полученный заем и уплатить проценты на него в </w:t>
      </w:r>
      <w:r w:rsidR="00FC0526" w:rsidRPr="00C33A3E">
        <w:rPr>
          <w:rFonts w:ascii="Times New Roman" w:hAnsi="Times New Roman"/>
        </w:rPr>
        <w:t>размере и порядке, установленными</w:t>
      </w:r>
      <w:r w:rsidRPr="00C33A3E">
        <w:rPr>
          <w:rFonts w:ascii="Times New Roman" w:hAnsi="Times New Roman"/>
        </w:rPr>
        <w:t xml:space="preserve"> Договором.</w:t>
      </w:r>
    </w:p>
    <w:p w14:paraId="53225DE6" w14:textId="77777777" w:rsidR="00FF588D" w:rsidRPr="00C33A3E" w:rsidRDefault="00FF588D" w:rsidP="00B2371E">
      <w:pPr>
        <w:spacing w:after="0" w:line="240" w:lineRule="atLeast"/>
        <w:ind w:firstLine="425"/>
        <w:jc w:val="both"/>
        <w:rPr>
          <w:rFonts w:ascii="Times New Roman" w:hAnsi="Times New Roman"/>
        </w:rPr>
      </w:pPr>
      <w:r w:rsidRPr="00C33A3E">
        <w:rPr>
          <w:rFonts w:ascii="Times New Roman" w:hAnsi="Times New Roman"/>
        </w:rPr>
        <w:t xml:space="preserve">В процессе пользования займом Заемщик обязуется соблюдать принципы кредитования: срочность, </w:t>
      </w:r>
      <w:r w:rsidR="00DA1E2D" w:rsidRPr="00C33A3E">
        <w:rPr>
          <w:rFonts w:ascii="Times New Roman" w:hAnsi="Times New Roman"/>
        </w:rPr>
        <w:t>возвратность</w:t>
      </w:r>
      <w:r w:rsidRPr="00C33A3E">
        <w:rPr>
          <w:rFonts w:ascii="Times New Roman" w:hAnsi="Times New Roman"/>
        </w:rPr>
        <w:t>, платность, обеспеченность.</w:t>
      </w:r>
    </w:p>
    <w:p w14:paraId="6879203C" w14:textId="77777777" w:rsidR="00FF588D" w:rsidRPr="00C33A3E" w:rsidRDefault="00FF588D" w:rsidP="008E2361">
      <w:pPr>
        <w:spacing w:after="0" w:line="276" w:lineRule="auto"/>
        <w:ind w:firstLine="708"/>
        <w:jc w:val="both"/>
        <w:rPr>
          <w:rFonts w:ascii="Times New Roman" w:hAnsi="Times New Roman"/>
        </w:rPr>
      </w:pPr>
    </w:p>
    <w:p w14:paraId="09D69C48" w14:textId="77777777" w:rsidR="00FF588D" w:rsidRPr="00C33A3E" w:rsidRDefault="00FF588D" w:rsidP="002F4DE4">
      <w:pPr>
        <w:numPr>
          <w:ilvl w:val="0"/>
          <w:numId w:val="1"/>
        </w:numPr>
        <w:autoSpaceDE w:val="0"/>
        <w:autoSpaceDN w:val="0"/>
        <w:adjustRightInd w:val="0"/>
        <w:spacing w:after="0" w:line="240" w:lineRule="auto"/>
        <w:ind w:left="0" w:firstLine="0"/>
        <w:contextualSpacing/>
        <w:jc w:val="center"/>
        <w:outlineLvl w:val="0"/>
        <w:rPr>
          <w:rFonts w:ascii="Times New Roman" w:hAnsi="Times New Roman"/>
          <w:b/>
        </w:rPr>
      </w:pPr>
      <w:r w:rsidRPr="00C33A3E">
        <w:rPr>
          <w:rFonts w:ascii="Times New Roman" w:hAnsi="Times New Roman"/>
          <w:b/>
        </w:rPr>
        <w:t>ИНДИВИДУАЛЬНЫЕ УСЛОВИЯ ДОГОВОРА</w:t>
      </w:r>
    </w:p>
    <w:p w14:paraId="09361AA6" w14:textId="00A3172A" w:rsidR="00E1543F" w:rsidRPr="00C33A3E" w:rsidRDefault="00E30350" w:rsidP="00C33A3E">
      <w:pPr>
        <w:spacing w:after="0" w:line="276" w:lineRule="auto"/>
        <w:ind w:firstLine="426"/>
        <w:jc w:val="both"/>
        <w:rPr>
          <w:rFonts w:ascii="Times New Roman" w:hAnsi="Times New Roman"/>
        </w:rPr>
      </w:pPr>
      <w:r w:rsidRPr="00C33A3E">
        <w:rPr>
          <w:rFonts w:ascii="Times New Roman" w:hAnsi="Times New Roman"/>
        </w:rPr>
        <w:t xml:space="preserve">*По договору потребительского кредита(займа), срок возврата потребительского кредита(займа) по которому на момент его заключения не превышает одного года, не допускается начисление процентов, неустойки(штрафа, пени), иных мер ответственности по договору потребительского кредита(займа), а также платежей за услуги, оказываемые кредитором заемщику за отдельную плату по договору потребительского кредита(займа), после того, как сумма начисленных процентов, неустойки(штрафа,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кредита(займа) (далее - </w:t>
      </w:r>
      <w:r w:rsidRPr="00C33A3E">
        <w:rPr>
          <w:rFonts w:ascii="Times New Roman" w:hAnsi="Times New Roman"/>
        </w:rPr>
        <w:lastRenderedPageBreak/>
        <w:t>фиксируемая сумма платежей), достигнет полуторакратного размера суммы предоставленного потребительского кредита(займа).</w:t>
      </w:r>
    </w:p>
    <w:p w14:paraId="7BA91763" w14:textId="362ED6A5" w:rsidR="00E1543F" w:rsidRPr="00C33A3E" w:rsidRDefault="00EB40D6" w:rsidP="00C33A3E">
      <w:pPr>
        <w:shd w:val="clear" w:color="auto" w:fill="FFFFFF"/>
        <w:spacing w:after="0" w:line="276" w:lineRule="auto"/>
        <w:ind w:firstLine="709"/>
        <w:jc w:val="both"/>
        <w:rPr>
          <w:rFonts w:ascii="Times New Roman" w:hAnsi="Times New Roman"/>
          <w:lang w:eastAsia="ru-RU"/>
        </w:rPr>
      </w:pPr>
      <w:r w:rsidRPr="00C33A3E">
        <w:rPr>
          <w:rFonts w:ascii="Times New Roman" w:hAnsi="Times New Roman"/>
          <w:lang w:eastAsia="ru-RU"/>
        </w:rPr>
        <w:t>*</w:t>
      </w:r>
      <w:r w:rsidR="00E1543F" w:rsidRPr="00C33A3E">
        <w:rPr>
          <w:rFonts w:ascii="Times New Roman" w:hAnsi="Times New Roman"/>
          <w:lang w:eastAsia="ru-RU"/>
        </w:rPr>
        <w:t>После возникновения прос</w:t>
      </w:r>
      <w:r w:rsidR="000577C5" w:rsidRPr="00C33A3E">
        <w:rPr>
          <w:rFonts w:ascii="Times New Roman" w:hAnsi="Times New Roman"/>
          <w:lang w:eastAsia="ru-RU"/>
        </w:rPr>
        <w:t>рочки исполнения обязательства з</w:t>
      </w:r>
      <w:r w:rsidR="00E1543F" w:rsidRPr="00C33A3E">
        <w:rPr>
          <w:rFonts w:ascii="Times New Roman" w:hAnsi="Times New Roman"/>
          <w:lang w:eastAsia="ru-RU"/>
        </w:rPr>
        <w:t>аемщика - физического</w:t>
      </w:r>
      <w:r w:rsidR="000577C5" w:rsidRPr="00C33A3E">
        <w:rPr>
          <w:rFonts w:ascii="Times New Roman" w:hAnsi="Times New Roman"/>
          <w:lang w:eastAsia="ru-RU"/>
        </w:rPr>
        <w:t xml:space="preserve"> лица по возврату суммы займа и</w:t>
      </w:r>
      <w:r w:rsidR="00E1543F" w:rsidRPr="00C33A3E">
        <w:rPr>
          <w:rFonts w:ascii="Times New Roman" w:hAnsi="Times New Roman"/>
          <w:lang w:eastAsia="ru-RU"/>
        </w:rPr>
        <w:t>(или)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w:t>
      </w:r>
      <w:r w:rsidR="000577C5" w:rsidRPr="00C33A3E">
        <w:rPr>
          <w:rFonts w:ascii="Times New Roman" w:hAnsi="Times New Roman"/>
          <w:lang w:eastAsia="ru-RU"/>
        </w:rPr>
        <w:t>ять заемщику неустойку</w:t>
      </w:r>
      <w:r w:rsidR="00E30350" w:rsidRPr="00C33A3E">
        <w:rPr>
          <w:rFonts w:ascii="Times New Roman" w:hAnsi="Times New Roman"/>
          <w:lang w:eastAsia="ru-RU"/>
        </w:rPr>
        <w:t xml:space="preserve"> </w:t>
      </w:r>
      <w:r w:rsidR="00E1543F" w:rsidRPr="00C33A3E">
        <w:rPr>
          <w:rFonts w:ascii="Times New Roman" w:hAnsi="Times New Roman"/>
          <w:lang w:eastAsia="ru-RU"/>
        </w:rPr>
        <w:t xml:space="preserve">(штрафы, пени) и иные меры ответственности только на </w:t>
      </w:r>
      <w:r w:rsidR="000577C5" w:rsidRPr="00C33A3E">
        <w:rPr>
          <w:rFonts w:ascii="Times New Roman" w:hAnsi="Times New Roman"/>
          <w:u w:val="single"/>
          <w:lang w:eastAsia="ru-RU"/>
        </w:rPr>
        <w:t>не погашенную з</w:t>
      </w:r>
      <w:r w:rsidR="00E1543F" w:rsidRPr="00C33A3E">
        <w:rPr>
          <w:rFonts w:ascii="Times New Roman" w:hAnsi="Times New Roman"/>
          <w:u w:val="single"/>
          <w:lang w:eastAsia="ru-RU"/>
        </w:rPr>
        <w:t>аемщиком часть суммы основного долга</w:t>
      </w:r>
      <w:r w:rsidR="00E1543F" w:rsidRPr="00C33A3E">
        <w:rPr>
          <w:rFonts w:ascii="Times New Roman" w:hAnsi="Times New Roman"/>
          <w:lang w:eastAsia="ru-RU"/>
        </w:rPr>
        <w:t>.</w:t>
      </w:r>
    </w:p>
    <w:p w14:paraId="20F31CF0" w14:textId="605E78DE" w:rsidR="00532B07" w:rsidRDefault="00532B07" w:rsidP="00DE1B9C">
      <w:pPr>
        <w:shd w:val="clear" w:color="auto" w:fill="FFFFFF"/>
        <w:spacing w:after="0" w:line="240" w:lineRule="auto"/>
        <w:jc w:val="both"/>
        <w:rPr>
          <w:rFonts w:ascii="Times New Roman" w:hAnsi="Times New Roman"/>
          <w:b/>
          <w:sz w:val="24"/>
          <w:szCs w:val="24"/>
          <w:lang w:eastAsia="ru-RU"/>
        </w:rPr>
      </w:pPr>
    </w:p>
    <w:p w14:paraId="18775991" w14:textId="62F9692C" w:rsidR="00DE1B9C" w:rsidRPr="00994491" w:rsidRDefault="00DE1B9C" w:rsidP="00DE1B9C">
      <w:pPr>
        <w:shd w:val="clear" w:color="auto" w:fill="FFFFFF"/>
        <w:spacing w:after="0" w:line="240" w:lineRule="auto"/>
        <w:rPr>
          <w:rFonts w:ascii="Times New Roman" w:hAnsi="Times New Roman"/>
          <w:bCs/>
          <w:sz w:val="20"/>
          <w:szCs w:val="20"/>
          <w:lang w:eastAsia="ru-RU"/>
        </w:rPr>
      </w:pPr>
    </w:p>
    <w:tbl>
      <w:tblPr>
        <w:tblW w:w="1083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850"/>
        <w:gridCol w:w="3010"/>
        <w:gridCol w:w="992"/>
        <w:gridCol w:w="3549"/>
      </w:tblGrid>
      <w:tr w:rsidR="00853F4F" w:rsidRPr="003D00F3" w14:paraId="77E71806" w14:textId="77777777" w:rsidTr="002E7768">
        <w:trPr>
          <w:cantSplit/>
          <w:tblHeader/>
        </w:trPr>
        <w:tc>
          <w:tcPr>
            <w:tcW w:w="10830" w:type="dxa"/>
            <w:gridSpan w:val="5"/>
          </w:tcPr>
          <w:p w14:paraId="29A9F34A" w14:textId="46FDB439" w:rsidR="00FF588D" w:rsidRPr="003D00F3" w:rsidRDefault="00532B07" w:rsidP="00532B07">
            <w:pPr>
              <w:autoSpaceDE w:val="0"/>
              <w:autoSpaceDN w:val="0"/>
              <w:adjustRightInd w:val="0"/>
              <w:spacing w:after="0" w:line="240" w:lineRule="auto"/>
              <w:jc w:val="center"/>
              <w:rPr>
                <w:rFonts w:ascii="Segoe UI Semibold" w:hAnsi="Segoe UI Semibold" w:cs="Segoe UI Semibold"/>
              </w:rPr>
            </w:pPr>
            <w:bookmarkStart w:id="0" w:name="dst100249"/>
            <w:bookmarkEnd w:id="0"/>
            <w:r w:rsidRPr="003D00F3">
              <w:rPr>
                <w:rFonts w:ascii="Segoe UI Semibold" w:hAnsi="Segoe UI Semibold" w:cs="Segoe UI Semibold"/>
                <w:lang w:eastAsia="ru-RU"/>
              </w:rPr>
              <w:t>Индивидуальные условия Д</w:t>
            </w:r>
            <w:r w:rsidR="00FF588D" w:rsidRPr="003D00F3">
              <w:rPr>
                <w:rFonts w:ascii="Segoe UI Semibold" w:hAnsi="Segoe UI Semibold" w:cs="Segoe UI Semibold"/>
                <w:lang w:eastAsia="ru-RU"/>
              </w:rPr>
              <w:t xml:space="preserve">оговора </w:t>
            </w:r>
            <w:r w:rsidR="00FF588D" w:rsidRPr="003D00F3">
              <w:rPr>
                <w:rFonts w:ascii="Segoe UI Semibold" w:hAnsi="Segoe UI Semibold" w:cs="Segoe UI Semibold"/>
                <w:bCs/>
                <w:lang w:eastAsia="ru-RU"/>
              </w:rPr>
              <w:t xml:space="preserve">№ </w:t>
            </w:r>
            <w:r w:rsidR="007A1F97">
              <w:rPr>
                <w:rFonts w:ascii="Segoe UI Semibold" w:hAnsi="Segoe UI Semibold" w:cs="Segoe UI Semibold"/>
                <w:bCs/>
              </w:rPr>
              <w:t>НС00000</w:t>
            </w:r>
            <w:r w:rsidR="00D85120">
              <w:rPr>
                <w:rFonts w:ascii="Segoe UI Semibold" w:hAnsi="Segoe UI Semibold" w:cs="Segoe UI Semibold"/>
                <w:bCs/>
              </w:rPr>
              <w:t>000</w:t>
            </w:r>
            <w:r w:rsidR="00FF588D" w:rsidRPr="003D00F3">
              <w:rPr>
                <w:rFonts w:ascii="Segoe UI Semibold" w:hAnsi="Segoe UI Semibold" w:cs="Segoe UI Semibold"/>
                <w:bCs/>
              </w:rPr>
              <w:t xml:space="preserve"> от </w:t>
            </w:r>
            <w:r w:rsidR="007A1F97">
              <w:rPr>
                <w:rFonts w:ascii="Segoe UI Semibold" w:hAnsi="Segoe UI Semibold" w:cs="Segoe UI Semibold"/>
                <w:bCs/>
              </w:rPr>
              <w:t>«</w:t>
            </w:r>
            <w:r w:rsidR="00D85120">
              <w:rPr>
                <w:rFonts w:ascii="Segoe UI Semibold" w:hAnsi="Segoe UI Semibold" w:cs="Segoe UI Semibold"/>
                <w:bCs/>
              </w:rPr>
              <w:t>__</w:t>
            </w:r>
            <w:r w:rsidR="007A1F97">
              <w:rPr>
                <w:rFonts w:ascii="Segoe UI Semibold" w:hAnsi="Segoe UI Semibold" w:cs="Segoe UI Semibold"/>
                <w:bCs/>
              </w:rPr>
              <w:t xml:space="preserve">» </w:t>
            </w:r>
            <w:r w:rsidR="00D85120">
              <w:rPr>
                <w:rFonts w:ascii="Segoe UI Semibold" w:hAnsi="Segoe UI Semibold" w:cs="Segoe UI Semibold"/>
                <w:bCs/>
              </w:rPr>
              <w:t>__________</w:t>
            </w:r>
            <w:r w:rsidR="007A1F97">
              <w:rPr>
                <w:rFonts w:ascii="Segoe UI Semibold" w:hAnsi="Segoe UI Semibold" w:cs="Segoe UI Semibold"/>
                <w:bCs/>
              </w:rPr>
              <w:t xml:space="preserve"> 2023 года</w:t>
            </w:r>
          </w:p>
        </w:tc>
      </w:tr>
      <w:tr w:rsidR="00853F4F" w:rsidRPr="003D00F3" w14:paraId="31A9A869" w14:textId="77777777" w:rsidTr="002E7768">
        <w:trPr>
          <w:cantSplit/>
          <w:tblHeader/>
        </w:trPr>
        <w:tc>
          <w:tcPr>
            <w:tcW w:w="429" w:type="dxa"/>
          </w:tcPr>
          <w:p w14:paraId="77919C95" w14:textId="77777777" w:rsidR="00FF588D" w:rsidRPr="002E7768" w:rsidRDefault="00FF588D" w:rsidP="002E7768">
            <w:pPr>
              <w:spacing w:after="0" w:line="240" w:lineRule="auto"/>
              <w:jc w:val="center"/>
              <w:rPr>
                <w:rFonts w:ascii="Segoe UI Semibold" w:hAnsi="Segoe UI Semibold" w:cs="Segoe UI Semibold"/>
                <w:sz w:val="20"/>
                <w:szCs w:val="20"/>
              </w:rPr>
            </w:pPr>
            <w:r w:rsidRPr="002E7768">
              <w:rPr>
                <w:rFonts w:ascii="Segoe UI Semibold" w:hAnsi="Segoe UI Semibold" w:cs="Segoe UI Semibold"/>
                <w:sz w:val="20"/>
                <w:szCs w:val="20"/>
              </w:rPr>
              <w:t>№</w:t>
            </w:r>
          </w:p>
        </w:tc>
        <w:tc>
          <w:tcPr>
            <w:tcW w:w="2850" w:type="dxa"/>
          </w:tcPr>
          <w:p w14:paraId="2830EA74" w14:textId="77777777" w:rsidR="00FF588D" w:rsidRPr="003D00F3" w:rsidRDefault="00FF588D" w:rsidP="00443543">
            <w:pPr>
              <w:autoSpaceDE w:val="0"/>
              <w:autoSpaceDN w:val="0"/>
              <w:adjustRightInd w:val="0"/>
              <w:spacing w:after="0" w:line="240" w:lineRule="auto"/>
              <w:jc w:val="center"/>
              <w:rPr>
                <w:rFonts w:ascii="Segoe UI Semibold" w:hAnsi="Segoe UI Semibold" w:cs="Segoe UI Semibold"/>
                <w:sz w:val="20"/>
                <w:szCs w:val="20"/>
              </w:rPr>
            </w:pPr>
            <w:r w:rsidRPr="003D00F3">
              <w:rPr>
                <w:rFonts w:ascii="Segoe UI Semibold" w:hAnsi="Segoe UI Semibold" w:cs="Segoe UI Semibold"/>
                <w:sz w:val="20"/>
                <w:szCs w:val="20"/>
              </w:rPr>
              <w:t>Условие</w:t>
            </w:r>
          </w:p>
        </w:tc>
        <w:tc>
          <w:tcPr>
            <w:tcW w:w="7551" w:type="dxa"/>
            <w:gridSpan w:val="3"/>
          </w:tcPr>
          <w:p w14:paraId="779F3463" w14:textId="77777777" w:rsidR="00FF588D" w:rsidRPr="003D00F3" w:rsidRDefault="00FF588D" w:rsidP="00443543">
            <w:pPr>
              <w:autoSpaceDE w:val="0"/>
              <w:autoSpaceDN w:val="0"/>
              <w:adjustRightInd w:val="0"/>
              <w:spacing w:after="0" w:line="240" w:lineRule="auto"/>
              <w:jc w:val="center"/>
              <w:rPr>
                <w:rFonts w:ascii="Segoe UI Semibold" w:hAnsi="Segoe UI Semibold" w:cs="Segoe UI Semibold"/>
                <w:sz w:val="20"/>
                <w:szCs w:val="20"/>
              </w:rPr>
            </w:pPr>
            <w:r w:rsidRPr="003D00F3">
              <w:rPr>
                <w:rFonts w:ascii="Segoe UI Semibold" w:hAnsi="Segoe UI Semibold" w:cs="Segoe UI Semibold"/>
                <w:sz w:val="20"/>
                <w:szCs w:val="20"/>
                <w:lang w:eastAsia="ru-RU"/>
              </w:rPr>
              <w:t>Содержание условия</w:t>
            </w:r>
          </w:p>
        </w:tc>
      </w:tr>
      <w:tr w:rsidR="00853F4F" w:rsidRPr="003D00F3" w14:paraId="54F47CF8" w14:textId="77777777" w:rsidTr="002E7768">
        <w:trPr>
          <w:cantSplit/>
        </w:trPr>
        <w:tc>
          <w:tcPr>
            <w:tcW w:w="429" w:type="dxa"/>
          </w:tcPr>
          <w:p w14:paraId="54AE9418" w14:textId="77777777" w:rsidR="00FF588D" w:rsidRPr="002E7768" w:rsidRDefault="00FF588D" w:rsidP="002E7768">
            <w:pPr>
              <w:spacing w:after="0" w:line="240" w:lineRule="auto"/>
              <w:jc w:val="center"/>
              <w:rPr>
                <w:rFonts w:ascii="Segoe UI Semibold" w:hAnsi="Segoe UI Semibold" w:cs="Segoe UI Semibold"/>
                <w:sz w:val="20"/>
                <w:szCs w:val="20"/>
              </w:rPr>
            </w:pPr>
            <w:r w:rsidRPr="002E7768">
              <w:rPr>
                <w:rFonts w:ascii="Segoe UI Semibold" w:hAnsi="Segoe UI Semibold" w:cs="Segoe UI Semibold"/>
                <w:sz w:val="20"/>
                <w:szCs w:val="20"/>
              </w:rPr>
              <w:t>1.</w:t>
            </w:r>
          </w:p>
        </w:tc>
        <w:tc>
          <w:tcPr>
            <w:tcW w:w="2850" w:type="dxa"/>
          </w:tcPr>
          <w:p w14:paraId="48742F4A" w14:textId="77777777" w:rsidR="00FF588D" w:rsidRPr="003D00F3" w:rsidRDefault="00FF588D" w:rsidP="002E7768">
            <w:pPr>
              <w:autoSpaceDE w:val="0"/>
              <w:autoSpaceDN w:val="0"/>
              <w:adjustRightInd w:val="0"/>
              <w:spacing w:after="0" w:line="240" w:lineRule="auto"/>
              <w:rPr>
                <w:rFonts w:ascii="Times New Roman" w:hAnsi="Times New Roman"/>
              </w:rPr>
            </w:pPr>
            <w:r w:rsidRPr="003D00F3">
              <w:rPr>
                <w:rFonts w:ascii="Times New Roman" w:hAnsi="Times New Roman"/>
                <w:lang w:eastAsia="ru-RU"/>
              </w:rPr>
              <w:t>Сумма займа или лимит кредитования и порядок его изменения</w:t>
            </w:r>
          </w:p>
        </w:tc>
        <w:tc>
          <w:tcPr>
            <w:tcW w:w="7551" w:type="dxa"/>
            <w:gridSpan w:val="3"/>
          </w:tcPr>
          <w:p w14:paraId="2C470A2B" w14:textId="4AC8A95C" w:rsidR="00FF588D" w:rsidRPr="003D00F3" w:rsidRDefault="003D00F3" w:rsidP="00B3454D">
            <w:pPr>
              <w:autoSpaceDE w:val="0"/>
              <w:autoSpaceDN w:val="0"/>
              <w:adjustRightInd w:val="0"/>
              <w:spacing w:after="0" w:line="240" w:lineRule="auto"/>
              <w:jc w:val="both"/>
              <w:rPr>
                <w:rFonts w:ascii="Times New Roman" w:hAnsi="Times New Roman"/>
                <w:b/>
                <w:bCs/>
              </w:rPr>
            </w:pPr>
            <w:r w:rsidRPr="003D00F3">
              <w:rPr>
                <w:rFonts w:ascii="Times New Roman" w:hAnsi="Times New Roman"/>
                <w:b/>
                <w:bCs/>
              </w:rPr>
              <w:t>Сумма займа</w:t>
            </w:r>
            <w:r w:rsidR="00DA61E1" w:rsidRPr="00614E47">
              <w:rPr>
                <w:rFonts w:ascii="Times New Roman" w:hAnsi="Times New Roman"/>
                <w:b/>
                <w:bCs/>
              </w:rPr>
              <w:t>:</w:t>
            </w:r>
            <w:r w:rsidRPr="003D00F3">
              <w:rPr>
                <w:rFonts w:ascii="Times New Roman" w:hAnsi="Times New Roman"/>
                <w:b/>
                <w:bCs/>
              </w:rPr>
              <w:t xml:space="preserve"> </w:t>
            </w:r>
            <w:r w:rsidR="00D85120">
              <w:rPr>
                <w:rFonts w:ascii="Times New Roman" w:hAnsi="Times New Roman"/>
                <w:b/>
                <w:bCs/>
              </w:rPr>
              <w:t>_________</w:t>
            </w:r>
            <w:r w:rsidR="007A1F97">
              <w:rPr>
                <w:rFonts w:ascii="Times New Roman" w:hAnsi="Times New Roman"/>
                <w:b/>
                <w:bCs/>
              </w:rPr>
              <w:t xml:space="preserve"> руб. (</w:t>
            </w:r>
            <w:r w:rsidR="00D85120">
              <w:rPr>
                <w:rFonts w:ascii="Times New Roman" w:hAnsi="Times New Roman"/>
                <w:b/>
                <w:bCs/>
              </w:rPr>
              <w:t>___________________________________</w:t>
            </w:r>
            <w:r w:rsidR="007A1F97">
              <w:rPr>
                <w:rFonts w:ascii="Times New Roman" w:hAnsi="Times New Roman"/>
                <w:b/>
                <w:bCs/>
              </w:rPr>
              <w:t xml:space="preserve"> рублей 00 копеек)</w:t>
            </w:r>
          </w:p>
          <w:p w14:paraId="5CCEA9B2" w14:textId="77777777" w:rsidR="00B3454D" w:rsidRPr="003D00F3" w:rsidRDefault="00B3454D" w:rsidP="00B3454D">
            <w:pPr>
              <w:spacing w:after="0" w:line="240" w:lineRule="auto"/>
              <w:jc w:val="both"/>
              <w:rPr>
                <w:rFonts w:ascii="Times New Roman" w:hAnsi="Times New Roman"/>
              </w:rPr>
            </w:pPr>
            <w:r w:rsidRPr="003D00F3">
              <w:rPr>
                <w:rFonts w:ascii="Times New Roman" w:hAnsi="Times New Roman"/>
              </w:rPr>
              <w:t>Получение заемных денежных средств осуществляется через кассу Займодавца, либо путем их перечисления на банковский расчетный счет Заемщика по реквизитам, указанным им в Договоре, либо посредством их перевода на карту в соответствии с законодательством о национальной платежной системе.</w:t>
            </w:r>
          </w:p>
          <w:p w14:paraId="7704A0B9" w14:textId="77777777" w:rsidR="002668C1" w:rsidRPr="003D00F3" w:rsidRDefault="002668C1" w:rsidP="00B3454D">
            <w:pPr>
              <w:spacing w:after="0" w:line="240" w:lineRule="auto"/>
              <w:contextualSpacing/>
              <w:jc w:val="both"/>
              <w:rPr>
                <w:rFonts w:ascii="Times New Roman" w:hAnsi="Times New Roman"/>
              </w:rPr>
            </w:pPr>
            <w:r w:rsidRPr="003D00F3">
              <w:rPr>
                <w:rFonts w:ascii="Times New Roman" w:hAnsi="Times New Roman"/>
              </w:rPr>
              <w:t>Датой (моментом) предоставления суммы займа является:</w:t>
            </w:r>
          </w:p>
          <w:p w14:paraId="0796C7A8" w14:textId="77777777" w:rsidR="002668C1" w:rsidRPr="003D00F3" w:rsidRDefault="002668C1" w:rsidP="00B3454D">
            <w:pPr>
              <w:spacing w:after="0" w:line="240" w:lineRule="auto"/>
              <w:contextualSpacing/>
              <w:jc w:val="both"/>
              <w:rPr>
                <w:rFonts w:ascii="Times New Roman" w:hAnsi="Times New Roman"/>
              </w:rPr>
            </w:pPr>
            <w:r w:rsidRPr="003D00F3">
              <w:rPr>
                <w:rFonts w:ascii="Times New Roman" w:hAnsi="Times New Roman"/>
              </w:rPr>
              <w:t>- дата, указанная в расходном кассовом ордере (при выдаче займа наличными деньгами);</w:t>
            </w:r>
          </w:p>
          <w:p w14:paraId="3E76219E" w14:textId="28B1B450" w:rsidR="002668C1" w:rsidRPr="003D00F3" w:rsidRDefault="002668C1" w:rsidP="00B3454D">
            <w:pPr>
              <w:autoSpaceDE w:val="0"/>
              <w:spacing w:after="0" w:line="240" w:lineRule="auto"/>
              <w:jc w:val="both"/>
              <w:rPr>
                <w:rFonts w:ascii="Times New Roman" w:hAnsi="Times New Roman"/>
                <w:shd w:val="clear" w:color="auto" w:fill="FFFF00"/>
                <w:lang w:eastAsia="ru-RU"/>
              </w:rPr>
            </w:pPr>
            <w:r w:rsidRPr="003D00F3">
              <w:rPr>
                <w:rFonts w:ascii="Times New Roman" w:hAnsi="Times New Roman"/>
              </w:rPr>
              <w:t xml:space="preserve">- </w:t>
            </w:r>
            <w:r w:rsidR="00B3454D" w:rsidRPr="003D00F3">
              <w:rPr>
                <w:rFonts w:ascii="Times New Roman" w:hAnsi="Times New Roman"/>
              </w:rPr>
              <w:t>дата списания денежных средств со счета Займодавца (при выдаче займа в безналичной форме или посредством перевода на карту через оператора платежной системы)</w:t>
            </w:r>
          </w:p>
        </w:tc>
      </w:tr>
      <w:tr w:rsidR="00C33A3E" w:rsidRPr="003D00F3" w14:paraId="395D53DF" w14:textId="77777777" w:rsidTr="00C33A3E">
        <w:trPr>
          <w:cantSplit/>
          <w:trHeight w:val="50"/>
        </w:trPr>
        <w:tc>
          <w:tcPr>
            <w:tcW w:w="429" w:type="dxa"/>
            <w:vMerge w:val="restart"/>
          </w:tcPr>
          <w:p w14:paraId="426B1660" w14:textId="77777777" w:rsidR="00C33A3E" w:rsidRPr="002E7768" w:rsidRDefault="00C33A3E" w:rsidP="002E7768">
            <w:pPr>
              <w:spacing w:after="0" w:line="240" w:lineRule="auto"/>
              <w:jc w:val="center"/>
              <w:rPr>
                <w:rFonts w:ascii="Segoe UI Semibold" w:hAnsi="Segoe UI Semibold" w:cs="Segoe UI Semibold"/>
                <w:sz w:val="20"/>
                <w:szCs w:val="20"/>
              </w:rPr>
            </w:pPr>
            <w:r w:rsidRPr="002E7768">
              <w:rPr>
                <w:rFonts w:ascii="Segoe UI Semibold" w:hAnsi="Segoe UI Semibold" w:cs="Segoe UI Semibold"/>
                <w:sz w:val="20"/>
                <w:szCs w:val="20"/>
              </w:rPr>
              <w:t>2.</w:t>
            </w:r>
          </w:p>
        </w:tc>
        <w:tc>
          <w:tcPr>
            <w:tcW w:w="2850" w:type="dxa"/>
            <w:vMerge w:val="restart"/>
          </w:tcPr>
          <w:p w14:paraId="40EF5C0A" w14:textId="77777777" w:rsidR="00C33A3E" w:rsidRPr="003D00F3" w:rsidRDefault="00C33A3E" w:rsidP="002E7768">
            <w:pPr>
              <w:autoSpaceDE w:val="0"/>
              <w:autoSpaceDN w:val="0"/>
              <w:adjustRightInd w:val="0"/>
              <w:spacing w:after="0" w:line="240" w:lineRule="auto"/>
              <w:rPr>
                <w:rFonts w:ascii="Times New Roman" w:hAnsi="Times New Roman"/>
                <w:lang w:eastAsia="ru-RU"/>
              </w:rPr>
            </w:pPr>
            <w:r w:rsidRPr="003D00F3">
              <w:rPr>
                <w:rFonts w:ascii="Times New Roman" w:hAnsi="Times New Roman"/>
                <w:lang w:eastAsia="ru-RU"/>
              </w:rPr>
              <w:t>Срок действия Договора, срок возврата займа</w:t>
            </w:r>
          </w:p>
          <w:p w14:paraId="21464A60" w14:textId="7EEF647F" w:rsidR="00C33A3E" w:rsidRPr="003D00F3" w:rsidRDefault="00C33A3E" w:rsidP="002E7768">
            <w:pPr>
              <w:autoSpaceDE w:val="0"/>
              <w:autoSpaceDN w:val="0"/>
              <w:adjustRightInd w:val="0"/>
              <w:spacing w:after="0" w:line="240" w:lineRule="auto"/>
              <w:rPr>
                <w:rFonts w:ascii="Times New Roman" w:hAnsi="Times New Roman"/>
              </w:rPr>
            </w:pPr>
          </w:p>
        </w:tc>
        <w:tc>
          <w:tcPr>
            <w:tcW w:w="3010" w:type="dxa"/>
            <w:vAlign w:val="center"/>
          </w:tcPr>
          <w:p w14:paraId="370352EF" w14:textId="1D60EDA8" w:rsidR="00C33A3E" w:rsidRPr="00E26F14" w:rsidRDefault="00C33A3E" w:rsidP="009B4343">
            <w:pPr>
              <w:autoSpaceDE w:val="0"/>
              <w:autoSpaceDN w:val="0"/>
              <w:adjustRightInd w:val="0"/>
              <w:spacing w:after="0" w:line="240" w:lineRule="atLeast"/>
              <w:jc w:val="both"/>
              <w:rPr>
                <w:rFonts w:ascii="Times New Roman" w:hAnsi="Times New Roman"/>
                <w:bCs/>
              </w:rPr>
            </w:pPr>
            <w:r w:rsidRPr="00E26F14">
              <w:rPr>
                <w:rFonts w:ascii="Times New Roman" w:hAnsi="Times New Roman"/>
                <w:bCs/>
              </w:rPr>
              <w:t>Срок действия Договора:</w:t>
            </w:r>
          </w:p>
        </w:tc>
        <w:tc>
          <w:tcPr>
            <w:tcW w:w="4541" w:type="dxa"/>
            <w:gridSpan w:val="2"/>
            <w:shd w:val="clear" w:color="auto" w:fill="F2F2F2" w:themeFill="background1" w:themeFillShade="F2"/>
            <w:vAlign w:val="center"/>
          </w:tcPr>
          <w:p w14:paraId="4FF9B338" w14:textId="5D857FDE" w:rsidR="00C33A3E" w:rsidRPr="00E26F14" w:rsidRDefault="00D85120" w:rsidP="009B4343">
            <w:pPr>
              <w:autoSpaceDE w:val="0"/>
              <w:autoSpaceDN w:val="0"/>
              <w:adjustRightInd w:val="0"/>
              <w:spacing w:after="0" w:line="240" w:lineRule="atLeast"/>
              <w:jc w:val="both"/>
              <w:rPr>
                <w:rFonts w:ascii="Times New Roman" w:hAnsi="Times New Roman"/>
                <w:bCs/>
              </w:rPr>
            </w:pPr>
            <w:r>
              <w:rPr>
                <w:rFonts w:ascii="Times New Roman" w:hAnsi="Times New Roman"/>
                <w:b/>
              </w:rPr>
              <w:t>___</w:t>
            </w:r>
            <w:r w:rsidR="00C33A3E">
              <w:rPr>
                <w:rFonts w:ascii="Times New Roman" w:hAnsi="Times New Roman"/>
                <w:b/>
              </w:rPr>
              <w:t xml:space="preserve"> месяцев</w:t>
            </w:r>
          </w:p>
        </w:tc>
      </w:tr>
      <w:tr w:rsidR="00C33A3E" w:rsidRPr="003D00F3" w14:paraId="070CB685" w14:textId="77777777" w:rsidTr="00C33A3E">
        <w:trPr>
          <w:cantSplit/>
          <w:trHeight w:val="50"/>
        </w:trPr>
        <w:tc>
          <w:tcPr>
            <w:tcW w:w="429" w:type="dxa"/>
            <w:vMerge/>
          </w:tcPr>
          <w:p w14:paraId="1D351587" w14:textId="77777777" w:rsidR="00C33A3E" w:rsidRPr="002E7768" w:rsidRDefault="00C33A3E" w:rsidP="002E7768">
            <w:pPr>
              <w:spacing w:after="0" w:line="240" w:lineRule="auto"/>
              <w:jc w:val="center"/>
              <w:rPr>
                <w:rFonts w:ascii="Segoe UI Semibold" w:hAnsi="Segoe UI Semibold" w:cs="Segoe UI Semibold"/>
                <w:sz w:val="20"/>
                <w:szCs w:val="20"/>
              </w:rPr>
            </w:pPr>
          </w:p>
        </w:tc>
        <w:tc>
          <w:tcPr>
            <w:tcW w:w="2850" w:type="dxa"/>
            <w:vMerge/>
          </w:tcPr>
          <w:p w14:paraId="1887AB78" w14:textId="77777777" w:rsidR="00C33A3E" w:rsidRPr="003D00F3" w:rsidRDefault="00C33A3E" w:rsidP="002E7768">
            <w:pPr>
              <w:autoSpaceDE w:val="0"/>
              <w:autoSpaceDN w:val="0"/>
              <w:adjustRightInd w:val="0"/>
              <w:spacing w:after="0" w:line="240" w:lineRule="auto"/>
              <w:rPr>
                <w:rFonts w:ascii="Times New Roman" w:hAnsi="Times New Roman"/>
                <w:lang w:eastAsia="ru-RU"/>
              </w:rPr>
            </w:pPr>
          </w:p>
        </w:tc>
        <w:tc>
          <w:tcPr>
            <w:tcW w:w="3010" w:type="dxa"/>
            <w:vAlign w:val="center"/>
          </w:tcPr>
          <w:p w14:paraId="38D3D480" w14:textId="0AB71C15" w:rsidR="00C33A3E" w:rsidRPr="00E26F14" w:rsidRDefault="00C33A3E" w:rsidP="009B4343">
            <w:pPr>
              <w:autoSpaceDE w:val="0"/>
              <w:autoSpaceDN w:val="0"/>
              <w:adjustRightInd w:val="0"/>
              <w:spacing w:after="0" w:line="240" w:lineRule="atLeast"/>
              <w:jc w:val="both"/>
              <w:rPr>
                <w:rFonts w:ascii="Times New Roman" w:hAnsi="Times New Roman"/>
                <w:bCs/>
              </w:rPr>
            </w:pPr>
            <w:r w:rsidRPr="00E26F14">
              <w:rPr>
                <w:rFonts w:ascii="Times New Roman" w:hAnsi="Times New Roman"/>
                <w:bCs/>
              </w:rPr>
              <w:t>Дата предоставления займа:</w:t>
            </w:r>
          </w:p>
        </w:tc>
        <w:tc>
          <w:tcPr>
            <w:tcW w:w="4541" w:type="dxa"/>
            <w:gridSpan w:val="2"/>
            <w:shd w:val="clear" w:color="auto" w:fill="F2F2F2" w:themeFill="background1" w:themeFillShade="F2"/>
            <w:vAlign w:val="center"/>
          </w:tcPr>
          <w:p w14:paraId="27C9E2C0" w14:textId="51318C70" w:rsidR="00C33A3E" w:rsidRPr="003D00F3" w:rsidRDefault="00C33A3E" w:rsidP="009B4343">
            <w:pPr>
              <w:autoSpaceDE w:val="0"/>
              <w:autoSpaceDN w:val="0"/>
              <w:adjustRightInd w:val="0"/>
              <w:spacing w:after="0" w:line="240" w:lineRule="atLeast"/>
              <w:jc w:val="both"/>
              <w:rPr>
                <w:rFonts w:ascii="Times New Roman" w:hAnsi="Times New Roman"/>
              </w:rPr>
            </w:pPr>
          </w:p>
        </w:tc>
      </w:tr>
      <w:tr w:rsidR="00C33A3E" w:rsidRPr="003D00F3" w14:paraId="170115D9" w14:textId="77777777" w:rsidTr="00C33A3E">
        <w:trPr>
          <w:cantSplit/>
          <w:trHeight w:val="50"/>
        </w:trPr>
        <w:tc>
          <w:tcPr>
            <w:tcW w:w="429" w:type="dxa"/>
            <w:vMerge/>
          </w:tcPr>
          <w:p w14:paraId="0DC2CCD5" w14:textId="77777777" w:rsidR="00C33A3E" w:rsidRPr="002E7768" w:rsidRDefault="00C33A3E" w:rsidP="002E7768">
            <w:pPr>
              <w:spacing w:after="0" w:line="240" w:lineRule="auto"/>
              <w:jc w:val="center"/>
              <w:rPr>
                <w:rFonts w:ascii="Segoe UI Semibold" w:hAnsi="Segoe UI Semibold" w:cs="Segoe UI Semibold"/>
                <w:sz w:val="20"/>
                <w:szCs w:val="20"/>
              </w:rPr>
            </w:pPr>
          </w:p>
        </w:tc>
        <w:tc>
          <w:tcPr>
            <w:tcW w:w="2850" w:type="dxa"/>
            <w:vMerge/>
          </w:tcPr>
          <w:p w14:paraId="0538C9EB" w14:textId="77777777" w:rsidR="00C33A3E" w:rsidRPr="003D00F3" w:rsidRDefault="00C33A3E" w:rsidP="002E7768">
            <w:pPr>
              <w:autoSpaceDE w:val="0"/>
              <w:autoSpaceDN w:val="0"/>
              <w:adjustRightInd w:val="0"/>
              <w:spacing w:after="0" w:line="240" w:lineRule="auto"/>
              <w:rPr>
                <w:rFonts w:ascii="Times New Roman" w:hAnsi="Times New Roman"/>
                <w:lang w:eastAsia="ru-RU"/>
              </w:rPr>
            </w:pPr>
          </w:p>
        </w:tc>
        <w:tc>
          <w:tcPr>
            <w:tcW w:w="3010" w:type="dxa"/>
            <w:vAlign w:val="center"/>
          </w:tcPr>
          <w:p w14:paraId="7B3AE7F4" w14:textId="485CC443" w:rsidR="00C33A3E" w:rsidRPr="00E26F14" w:rsidRDefault="00C33A3E" w:rsidP="009B4343">
            <w:pPr>
              <w:autoSpaceDE w:val="0"/>
              <w:autoSpaceDN w:val="0"/>
              <w:adjustRightInd w:val="0"/>
              <w:spacing w:after="0" w:line="240" w:lineRule="atLeast"/>
              <w:jc w:val="both"/>
              <w:rPr>
                <w:rFonts w:ascii="Times New Roman" w:hAnsi="Times New Roman"/>
                <w:bCs/>
              </w:rPr>
            </w:pPr>
            <w:r w:rsidRPr="00E26F14">
              <w:rPr>
                <w:rFonts w:ascii="Times New Roman" w:hAnsi="Times New Roman"/>
                <w:bCs/>
              </w:rPr>
              <w:t>Дата возврата займа:</w:t>
            </w:r>
          </w:p>
        </w:tc>
        <w:tc>
          <w:tcPr>
            <w:tcW w:w="4541" w:type="dxa"/>
            <w:gridSpan w:val="2"/>
            <w:shd w:val="clear" w:color="auto" w:fill="F2F2F2" w:themeFill="background1" w:themeFillShade="F2"/>
            <w:vAlign w:val="center"/>
          </w:tcPr>
          <w:p w14:paraId="6EA6FB3C" w14:textId="7FBB7AF0" w:rsidR="00C33A3E" w:rsidRPr="003D00F3" w:rsidRDefault="00C33A3E" w:rsidP="009B4343">
            <w:pPr>
              <w:autoSpaceDE w:val="0"/>
              <w:autoSpaceDN w:val="0"/>
              <w:adjustRightInd w:val="0"/>
              <w:spacing w:after="0" w:line="240" w:lineRule="atLeast"/>
              <w:jc w:val="both"/>
              <w:rPr>
                <w:rFonts w:ascii="Times New Roman" w:hAnsi="Times New Roman"/>
              </w:rPr>
            </w:pPr>
          </w:p>
        </w:tc>
      </w:tr>
      <w:tr w:rsidR="009B4343" w:rsidRPr="003D00F3" w14:paraId="0DF3ADB3" w14:textId="77777777" w:rsidTr="002E7768">
        <w:trPr>
          <w:cantSplit/>
        </w:trPr>
        <w:tc>
          <w:tcPr>
            <w:tcW w:w="429" w:type="dxa"/>
            <w:vMerge/>
          </w:tcPr>
          <w:p w14:paraId="3B610FA1" w14:textId="77777777" w:rsidR="009B4343" w:rsidRPr="002E7768" w:rsidRDefault="009B4343" w:rsidP="002E7768">
            <w:pPr>
              <w:spacing w:after="0" w:line="240" w:lineRule="auto"/>
              <w:jc w:val="center"/>
              <w:rPr>
                <w:rFonts w:ascii="Segoe UI Semibold" w:hAnsi="Segoe UI Semibold" w:cs="Segoe UI Semibold"/>
                <w:sz w:val="20"/>
                <w:szCs w:val="20"/>
              </w:rPr>
            </w:pPr>
          </w:p>
        </w:tc>
        <w:tc>
          <w:tcPr>
            <w:tcW w:w="2850" w:type="dxa"/>
            <w:vMerge/>
          </w:tcPr>
          <w:p w14:paraId="15A15E58" w14:textId="77777777" w:rsidR="009B4343" w:rsidRPr="003D00F3" w:rsidRDefault="009B4343" w:rsidP="002E7768">
            <w:pPr>
              <w:autoSpaceDE w:val="0"/>
              <w:autoSpaceDN w:val="0"/>
              <w:adjustRightInd w:val="0"/>
              <w:spacing w:after="0" w:line="240" w:lineRule="auto"/>
              <w:rPr>
                <w:rFonts w:ascii="Times New Roman" w:hAnsi="Times New Roman"/>
                <w:lang w:eastAsia="ru-RU"/>
              </w:rPr>
            </w:pPr>
          </w:p>
        </w:tc>
        <w:tc>
          <w:tcPr>
            <w:tcW w:w="7551" w:type="dxa"/>
            <w:gridSpan w:val="3"/>
          </w:tcPr>
          <w:p w14:paraId="7CF13193" w14:textId="77777777" w:rsidR="003D00F3" w:rsidRPr="003D00F3" w:rsidRDefault="009B4343" w:rsidP="009B4343">
            <w:pPr>
              <w:autoSpaceDE w:val="0"/>
              <w:spacing w:after="0" w:line="240" w:lineRule="atLeast"/>
              <w:jc w:val="both"/>
              <w:rPr>
                <w:rFonts w:ascii="Times New Roman" w:hAnsi="Times New Roman"/>
              </w:rPr>
            </w:pPr>
            <w:r w:rsidRPr="003D00F3">
              <w:rPr>
                <w:rFonts w:ascii="Times New Roman" w:hAnsi="Times New Roman"/>
              </w:rPr>
              <w:t>Договор действует до полного исполнения Заемщиком обязательств по нему, то есть фактического возврата суммы займа, уплате процентов за пользование заемными денежными средствами, неустойки и иных платежей (при наличии) при окончательном расчете.</w:t>
            </w:r>
          </w:p>
          <w:p w14:paraId="6B7C898C" w14:textId="4C07CF5C" w:rsidR="003D00F3" w:rsidRPr="003D00F3" w:rsidRDefault="009B4343" w:rsidP="009B4343">
            <w:pPr>
              <w:autoSpaceDE w:val="0"/>
              <w:spacing w:after="0" w:line="240" w:lineRule="atLeast"/>
              <w:jc w:val="both"/>
              <w:rPr>
                <w:rFonts w:ascii="Times New Roman" w:hAnsi="Times New Roman"/>
              </w:rPr>
            </w:pPr>
            <w:r w:rsidRPr="003D00F3">
              <w:rPr>
                <w:rFonts w:ascii="Times New Roman" w:hAnsi="Times New Roman"/>
              </w:rPr>
              <w:t>Полный фактический возврат суммы займа должен быть осуществлен Заемщиком до даты истечения указанного срока (включительно), исчисляемый с даты предоставления суммы займа.</w:t>
            </w:r>
          </w:p>
          <w:p w14:paraId="749CEDD4" w14:textId="54CAAE2A" w:rsidR="0077354F" w:rsidRDefault="009B4343" w:rsidP="009B4343">
            <w:pPr>
              <w:autoSpaceDE w:val="0"/>
              <w:spacing w:after="0" w:line="240" w:lineRule="atLeast"/>
              <w:jc w:val="both"/>
              <w:rPr>
                <w:rFonts w:ascii="Times New Roman" w:hAnsi="Times New Roman"/>
              </w:rPr>
            </w:pPr>
            <w:r w:rsidRPr="003D00F3">
              <w:rPr>
                <w:rFonts w:ascii="Times New Roman" w:hAnsi="Times New Roman"/>
              </w:rPr>
              <w:t>Датой надлежащего исполнения Заемщиком обязательств по возврату займа в течение срока займа считается дата зачисления платежей согласно Графику платежей (Приложение) на счет Займодавца или внесения их в кассу Займодавца.</w:t>
            </w:r>
          </w:p>
          <w:p w14:paraId="7E8876E4" w14:textId="06DA78E1" w:rsidR="0077354F" w:rsidRPr="0077354F" w:rsidRDefault="0077354F" w:rsidP="009B4343">
            <w:pPr>
              <w:autoSpaceDE w:val="0"/>
              <w:spacing w:after="0" w:line="240" w:lineRule="atLeast"/>
              <w:jc w:val="both"/>
              <w:rPr>
                <w:rFonts w:ascii="Times New Roman" w:hAnsi="Times New Roman"/>
                <w:i/>
                <w:iCs/>
              </w:rPr>
            </w:pPr>
            <w:r w:rsidRPr="0077354F">
              <w:rPr>
                <w:rFonts w:ascii="Times New Roman" w:hAnsi="Times New Roman"/>
                <w:i/>
                <w:iCs/>
                <w:color w:val="151515"/>
                <w:shd w:val="clear" w:color="auto" w:fill="EDF1F3"/>
              </w:rPr>
              <w:t>Согласно утвержденному в Обществе порядку, зачисление платежей</w:t>
            </w:r>
            <w:r>
              <w:rPr>
                <w:rFonts w:ascii="Times New Roman" w:hAnsi="Times New Roman"/>
                <w:i/>
                <w:iCs/>
                <w:color w:val="151515"/>
                <w:shd w:val="clear" w:color="auto" w:fill="EDF1F3"/>
              </w:rPr>
              <w:t xml:space="preserve"> в счет погашения задолженности</w:t>
            </w:r>
            <w:r w:rsidRPr="0077354F">
              <w:rPr>
                <w:rFonts w:ascii="Times New Roman" w:hAnsi="Times New Roman"/>
                <w:i/>
                <w:iCs/>
                <w:color w:val="151515"/>
                <w:shd w:val="clear" w:color="auto" w:fill="EDF1F3"/>
              </w:rPr>
              <w:t xml:space="preserve"> проходит в день их поступления на расчетный счет Общества только в операционное время, а именно с 9.00 до 17.30. При этом поступившие денежные средства в счет погашения задолженности на р /счет Общества в период, превышающий операционное время, зачисляются на этот счет только</w:t>
            </w:r>
            <w:r>
              <w:rPr>
                <w:rFonts w:ascii="Times New Roman" w:hAnsi="Times New Roman"/>
                <w:i/>
                <w:iCs/>
                <w:color w:val="151515"/>
                <w:shd w:val="clear" w:color="auto" w:fill="EDF1F3"/>
              </w:rPr>
              <w:t xml:space="preserve"> на</w:t>
            </w:r>
            <w:r w:rsidRPr="0077354F">
              <w:rPr>
                <w:rFonts w:ascii="Times New Roman" w:hAnsi="Times New Roman"/>
                <w:i/>
                <w:iCs/>
                <w:color w:val="151515"/>
                <w:shd w:val="clear" w:color="auto" w:fill="EDF1F3"/>
              </w:rPr>
              <w:t xml:space="preserve"> следующий рабочий день.</w:t>
            </w:r>
          </w:p>
          <w:p w14:paraId="6AAD1B0D" w14:textId="4557985C" w:rsidR="0073633E" w:rsidRPr="003D00F3" w:rsidRDefault="0073633E" w:rsidP="009B4343">
            <w:pPr>
              <w:autoSpaceDE w:val="0"/>
              <w:spacing w:after="0" w:line="240" w:lineRule="atLeast"/>
              <w:jc w:val="both"/>
              <w:rPr>
                <w:rFonts w:ascii="Times New Roman" w:hAnsi="Times New Roman"/>
                <w:lang w:eastAsia="ru-RU"/>
              </w:rPr>
            </w:pPr>
          </w:p>
        </w:tc>
      </w:tr>
      <w:tr w:rsidR="009B4343" w:rsidRPr="003D00F3" w14:paraId="5AC0BF2D" w14:textId="77777777" w:rsidTr="00E26F14">
        <w:trPr>
          <w:cantSplit/>
        </w:trPr>
        <w:tc>
          <w:tcPr>
            <w:tcW w:w="429" w:type="dxa"/>
          </w:tcPr>
          <w:p w14:paraId="4C675466" w14:textId="77777777" w:rsidR="009B4343" w:rsidRPr="002E7768" w:rsidRDefault="009B4343" w:rsidP="002E7768">
            <w:pPr>
              <w:spacing w:after="0" w:line="240" w:lineRule="auto"/>
              <w:jc w:val="center"/>
              <w:rPr>
                <w:rFonts w:ascii="Segoe UI Semibold" w:hAnsi="Segoe UI Semibold" w:cs="Segoe UI Semibold"/>
                <w:sz w:val="20"/>
                <w:szCs w:val="20"/>
              </w:rPr>
            </w:pPr>
            <w:r w:rsidRPr="002E7768">
              <w:rPr>
                <w:rFonts w:ascii="Segoe UI Semibold" w:hAnsi="Segoe UI Semibold" w:cs="Segoe UI Semibold"/>
                <w:sz w:val="20"/>
                <w:szCs w:val="20"/>
              </w:rPr>
              <w:t>3.</w:t>
            </w:r>
          </w:p>
        </w:tc>
        <w:tc>
          <w:tcPr>
            <w:tcW w:w="2850" w:type="dxa"/>
          </w:tcPr>
          <w:p w14:paraId="331DA459" w14:textId="77777777" w:rsidR="009B4343" w:rsidRPr="003D00F3" w:rsidRDefault="009B4343" w:rsidP="002E7768">
            <w:pPr>
              <w:spacing w:after="0" w:line="240" w:lineRule="auto"/>
              <w:rPr>
                <w:rFonts w:ascii="Times New Roman" w:hAnsi="Times New Roman"/>
              </w:rPr>
            </w:pPr>
            <w:r w:rsidRPr="003D00F3">
              <w:rPr>
                <w:rFonts w:ascii="Times New Roman" w:hAnsi="Times New Roman"/>
              </w:rPr>
              <w:t>Валюта, в которой предоставляется заём</w:t>
            </w:r>
          </w:p>
        </w:tc>
        <w:tc>
          <w:tcPr>
            <w:tcW w:w="7551" w:type="dxa"/>
            <w:gridSpan w:val="3"/>
            <w:tcBorders>
              <w:bottom w:val="single" w:sz="4" w:space="0" w:color="auto"/>
            </w:tcBorders>
          </w:tcPr>
          <w:p w14:paraId="1336B543" w14:textId="77777777" w:rsidR="009B4343" w:rsidRPr="003D00F3" w:rsidRDefault="009B4343" w:rsidP="009B4343">
            <w:pPr>
              <w:spacing w:after="0" w:line="240" w:lineRule="atLeast"/>
              <w:jc w:val="both"/>
              <w:rPr>
                <w:rFonts w:ascii="Times New Roman" w:hAnsi="Times New Roman"/>
              </w:rPr>
            </w:pPr>
            <w:r w:rsidRPr="003D00F3">
              <w:rPr>
                <w:rFonts w:ascii="Times New Roman" w:hAnsi="Times New Roman"/>
              </w:rPr>
              <w:t>Рубли Российской Федерации</w:t>
            </w:r>
          </w:p>
          <w:p w14:paraId="34D49765" w14:textId="77777777" w:rsidR="009B4343" w:rsidRPr="003D00F3" w:rsidRDefault="009B4343" w:rsidP="009B4343">
            <w:pPr>
              <w:autoSpaceDE w:val="0"/>
              <w:autoSpaceDN w:val="0"/>
              <w:adjustRightInd w:val="0"/>
              <w:spacing w:after="0" w:line="240" w:lineRule="atLeast"/>
              <w:contextualSpacing/>
              <w:rPr>
                <w:rFonts w:ascii="Times New Roman" w:hAnsi="Times New Roman"/>
              </w:rPr>
            </w:pPr>
          </w:p>
        </w:tc>
      </w:tr>
      <w:tr w:rsidR="00C33A3E" w:rsidRPr="003D00F3" w14:paraId="31202349" w14:textId="77777777" w:rsidTr="00C33A3E">
        <w:trPr>
          <w:cantSplit/>
          <w:trHeight w:val="326"/>
        </w:trPr>
        <w:tc>
          <w:tcPr>
            <w:tcW w:w="429" w:type="dxa"/>
            <w:vMerge w:val="restart"/>
          </w:tcPr>
          <w:p w14:paraId="53A7985C" w14:textId="2C468870" w:rsidR="00C33A3E" w:rsidRPr="002E7768" w:rsidRDefault="00C33A3E" w:rsidP="002E7768">
            <w:pPr>
              <w:spacing w:after="0" w:line="240" w:lineRule="auto"/>
              <w:jc w:val="center"/>
              <w:rPr>
                <w:rFonts w:ascii="Segoe UI Semibold" w:hAnsi="Segoe UI Semibold" w:cs="Segoe UI Semibold"/>
                <w:sz w:val="20"/>
                <w:szCs w:val="20"/>
              </w:rPr>
            </w:pPr>
            <w:r w:rsidRPr="002E7768">
              <w:rPr>
                <w:rFonts w:ascii="Segoe UI Semibold" w:hAnsi="Segoe UI Semibold" w:cs="Segoe UI Semibold"/>
                <w:sz w:val="20"/>
                <w:szCs w:val="20"/>
              </w:rPr>
              <w:t>4.</w:t>
            </w:r>
          </w:p>
        </w:tc>
        <w:tc>
          <w:tcPr>
            <w:tcW w:w="2850" w:type="dxa"/>
            <w:vMerge w:val="restart"/>
          </w:tcPr>
          <w:p w14:paraId="28ECEBA8" w14:textId="42B709A1" w:rsidR="00C33A3E" w:rsidRDefault="00C33A3E" w:rsidP="00C33A3E">
            <w:pPr>
              <w:autoSpaceDE w:val="0"/>
              <w:autoSpaceDN w:val="0"/>
              <w:adjustRightInd w:val="0"/>
              <w:spacing w:after="0" w:line="240" w:lineRule="auto"/>
              <w:jc w:val="both"/>
              <w:rPr>
                <w:rFonts w:ascii="Times New Roman" w:hAnsi="Times New Roman"/>
                <w:lang w:eastAsia="ru-RU"/>
              </w:rPr>
            </w:pPr>
            <w:r w:rsidRPr="003D00F3">
              <w:rPr>
                <w:rFonts w:ascii="Times New Roman" w:hAnsi="Times New Roman"/>
                <w:lang w:eastAsia="ru-RU"/>
              </w:rPr>
              <w:t xml:space="preserve">Процентная ставка (процентные ставки) в </w:t>
            </w:r>
            <w:r w:rsidRPr="003D00F3">
              <w:rPr>
                <w:rFonts w:ascii="Times New Roman" w:hAnsi="Times New Roman"/>
                <w:lang w:eastAsia="ru-RU"/>
              </w:rPr>
              <w:lastRenderedPageBreak/>
              <w:t xml:space="preserve">процентах годовых, а при применении переменной процентной ставки - порядок ее определения, соответствующий </w:t>
            </w:r>
            <w:r>
              <w:rPr>
                <w:rFonts w:ascii="Times New Roman" w:hAnsi="Times New Roman"/>
                <w:lang w:eastAsia="ru-RU"/>
              </w:rPr>
              <w:t>т</w:t>
            </w:r>
            <w:r w:rsidRPr="003D00F3">
              <w:rPr>
                <w:rFonts w:ascii="Times New Roman" w:hAnsi="Times New Roman"/>
                <w:lang w:eastAsia="ru-RU"/>
              </w:rPr>
              <w:t>ребованиям Федерального закона от 21</w:t>
            </w:r>
            <w:r>
              <w:rPr>
                <w:rFonts w:ascii="Times New Roman" w:hAnsi="Times New Roman"/>
                <w:lang w:eastAsia="ru-RU"/>
              </w:rPr>
              <w:t>.12.20</w:t>
            </w:r>
            <w:r w:rsidRPr="003D00F3">
              <w:rPr>
                <w:rFonts w:ascii="Times New Roman" w:hAnsi="Times New Roman"/>
                <w:lang w:eastAsia="ru-RU"/>
              </w:rPr>
              <w:t xml:space="preserve">13 </w:t>
            </w:r>
          </w:p>
          <w:p w14:paraId="5F8CEA78" w14:textId="24196400" w:rsidR="00C33A3E" w:rsidRPr="003D00F3" w:rsidRDefault="00C33A3E" w:rsidP="00C33A3E">
            <w:pPr>
              <w:autoSpaceDE w:val="0"/>
              <w:autoSpaceDN w:val="0"/>
              <w:adjustRightInd w:val="0"/>
              <w:spacing w:after="0" w:line="240" w:lineRule="auto"/>
              <w:jc w:val="both"/>
              <w:rPr>
                <w:rFonts w:ascii="Times New Roman" w:hAnsi="Times New Roman"/>
                <w:lang w:eastAsia="ru-RU"/>
              </w:rPr>
            </w:pPr>
            <w:r w:rsidRPr="003D00F3">
              <w:rPr>
                <w:rFonts w:ascii="Times New Roman" w:hAnsi="Times New Roman"/>
                <w:lang w:eastAsia="ru-RU"/>
              </w:rPr>
              <w:t>№</w:t>
            </w:r>
            <w:r>
              <w:rPr>
                <w:rFonts w:ascii="Times New Roman" w:hAnsi="Times New Roman"/>
                <w:lang w:eastAsia="ru-RU"/>
              </w:rPr>
              <w:t xml:space="preserve"> </w:t>
            </w:r>
            <w:r w:rsidRPr="003D00F3">
              <w:rPr>
                <w:rFonts w:ascii="Times New Roman" w:hAnsi="Times New Roman"/>
                <w:lang w:eastAsia="ru-RU"/>
              </w:rPr>
              <w:t>353-ФЗ «О потребительском кредите (займе)», ее значение на дату предоставления Заемщику индивидуальных условий</w:t>
            </w:r>
          </w:p>
        </w:tc>
        <w:tc>
          <w:tcPr>
            <w:tcW w:w="7551" w:type="dxa"/>
            <w:gridSpan w:val="3"/>
            <w:tcBorders>
              <w:top w:val="single" w:sz="4" w:space="0" w:color="auto"/>
            </w:tcBorders>
            <w:shd w:val="clear" w:color="auto" w:fill="auto"/>
            <w:vAlign w:val="center"/>
          </w:tcPr>
          <w:p w14:paraId="3C0BF0C2" w14:textId="4FC81C22" w:rsidR="00C33A3E" w:rsidRPr="00661461" w:rsidRDefault="00C33A3E" w:rsidP="00C33A3E">
            <w:pPr>
              <w:autoSpaceDE w:val="0"/>
              <w:autoSpaceDN w:val="0"/>
              <w:adjustRightInd w:val="0"/>
              <w:spacing w:after="0" w:line="240" w:lineRule="atLeast"/>
              <w:jc w:val="center"/>
              <w:rPr>
                <w:rFonts w:ascii="Times New Roman" w:hAnsi="Times New Roman"/>
                <w:b/>
                <w:bCs/>
                <w:lang w:val="en-US"/>
              </w:rPr>
            </w:pPr>
            <w:r w:rsidRPr="00C33A3E">
              <w:rPr>
                <w:rFonts w:ascii="Times New Roman" w:hAnsi="Times New Roman"/>
                <w:b/>
                <w:bCs/>
                <w:lang w:val="en-US"/>
              </w:rPr>
              <w:lastRenderedPageBreak/>
              <w:t>«</w:t>
            </w:r>
            <w:r w:rsidRPr="00C33A3E">
              <w:rPr>
                <w:rFonts w:ascii="Times New Roman" w:hAnsi="Times New Roman"/>
                <w:b/>
                <w:bCs/>
              </w:rPr>
              <w:t>Договорной процент</w:t>
            </w:r>
            <w:r w:rsidRPr="00C33A3E">
              <w:rPr>
                <w:rFonts w:ascii="Times New Roman" w:hAnsi="Times New Roman"/>
                <w:b/>
                <w:bCs/>
                <w:lang w:val="en-US"/>
              </w:rPr>
              <w:t>»</w:t>
            </w:r>
          </w:p>
        </w:tc>
      </w:tr>
      <w:tr w:rsidR="00C33A3E" w:rsidRPr="003D00F3" w14:paraId="21A2E2B3" w14:textId="77777777" w:rsidTr="00C33A3E">
        <w:trPr>
          <w:cantSplit/>
          <w:trHeight w:val="326"/>
        </w:trPr>
        <w:tc>
          <w:tcPr>
            <w:tcW w:w="429" w:type="dxa"/>
            <w:vMerge/>
          </w:tcPr>
          <w:p w14:paraId="39731800" w14:textId="77777777" w:rsidR="00C33A3E" w:rsidRPr="002E7768" w:rsidRDefault="00C33A3E" w:rsidP="00C33A3E">
            <w:pPr>
              <w:spacing w:after="0" w:line="240" w:lineRule="auto"/>
              <w:jc w:val="center"/>
              <w:rPr>
                <w:rFonts w:ascii="Segoe UI Semibold" w:hAnsi="Segoe UI Semibold" w:cs="Segoe UI Semibold"/>
                <w:sz w:val="20"/>
                <w:szCs w:val="20"/>
              </w:rPr>
            </w:pPr>
          </w:p>
        </w:tc>
        <w:tc>
          <w:tcPr>
            <w:tcW w:w="2850" w:type="dxa"/>
            <w:vMerge/>
          </w:tcPr>
          <w:p w14:paraId="0F6C99EF" w14:textId="77777777" w:rsidR="00C33A3E" w:rsidRPr="003D00F3" w:rsidRDefault="00C33A3E" w:rsidP="00C33A3E">
            <w:pPr>
              <w:autoSpaceDE w:val="0"/>
              <w:autoSpaceDN w:val="0"/>
              <w:adjustRightInd w:val="0"/>
              <w:spacing w:after="0" w:line="240" w:lineRule="auto"/>
              <w:rPr>
                <w:rFonts w:ascii="Times New Roman" w:hAnsi="Times New Roman"/>
                <w:lang w:eastAsia="ru-RU"/>
              </w:rPr>
            </w:pPr>
          </w:p>
        </w:tc>
        <w:tc>
          <w:tcPr>
            <w:tcW w:w="3010" w:type="dxa"/>
            <w:tcBorders>
              <w:top w:val="single" w:sz="4" w:space="0" w:color="auto"/>
            </w:tcBorders>
            <w:vAlign w:val="center"/>
          </w:tcPr>
          <w:p w14:paraId="545A28CF" w14:textId="5F80145E" w:rsidR="00C33A3E" w:rsidRPr="002E7768" w:rsidRDefault="00C33A3E" w:rsidP="00C33A3E">
            <w:pPr>
              <w:autoSpaceDE w:val="0"/>
              <w:autoSpaceDN w:val="0"/>
              <w:adjustRightInd w:val="0"/>
              <w:spacing w:after="0" w:line="240" w:lineRule="atLeast"/>
              <w:rPr>
                <w:rFonts w:ascii="Times New Roman" w:hAnsi="Times New Roman"/>
              </w:rPr>
            </w:pPr>
            <w:r w:rsidRPr="002E7768">
              <w:rPr>
                <w:rFonts w:ascii="Times New Roman" w:hAnsi="Times New Roman"/>
              </w:rPr>
              <w:t>Процентная ставка:</w:t>
            </w:r>
          </w:p>
        </w:tc>
        <w:tc>
          <w:tcPr>
            <w:tcW w:w="4541" w:type="dxa"/>
            <w:gridSpan w:val="2"/>
            <w:tcBorders>
              <w:top w:val="single" w:sz="4" w:space="0" w:color="auto"/>
            </w:tcBorders>
            <w:shd w:val="clear" w:color="auto" w:fill="F2F2F2" w:themeFill="background1" w:themeFillShade="F2"/>
            <w:vAlign w:val="center"/>
          </w:tcPr>
          <w:p w14:paraId="21DC75E0" w14:textId="2AD8E785" w:rsidR="00C33A3E" w:rsidRDefault="0073633E" w:rsidP="00C33A3E">
            <w:pPr>
              <w:autoSpaceDE w:val="0"/>
              <w:autoSpaceDN w:val="0"/>
              <w:adjustRightInd w:val="0"/>
              <w:spacing w:after="0" w:line="240" w:lineRule="atLeast"/>
              <w:rPr>
                <w:rFonts w:ascii="Times New Roman" w:hAnsi="Times New Roman"/>
                <w:b/>
                <w:bCs/>
                <w:lang w:val="en-US"/>
              </w:rPr>
            </w:pPr>
            <w:r>
              <w:rPr>
                <w:rFonts w:ascii="Times New Roman" w:hAnsi="Times New Roman"/>
                <w:b/>
                <w:bCs/>
              </w:rPr>
              <w:t>____</w:t>
            </w:r>
            <w:r w:rsidR="007A1F97">
              <w:rPr>
                <w:rFonts w:ascii="Times New Roman" w:hAnsi="Times New Roman"/>
                <w:b/>
                <w:bCs/>
                <w:lang w:val="en-US"/>
              </w:rPr>
              <w:t xml:space="preserve">% </w:t>
            </w:r>
            <w:proofErr w:type="spellStart"/>
            <w:r w:rsidR="007A1F97">
              <w:rPr>
                <w:rFonts w:ascii="Times New Roman" w:hAnsi="Times New Roman"/>
                <w:b/>
                <w:bCs/>
                <w:lang w:val="en-US"/>
              </w:rPr>
              <w:t>годовых</w:t>
            </w:r>
            <w:proofErr w:type="spellEnd"/>
          </w:p>
        </w:tc>
      </w:tr>
      <w:tr w:rsidR="0073633E" w:rsidRPr="0073633E" w14:paraId="12AA9BC2" w14:textId="77777777" w:rsidTr="002E7768">
        <w:trPr>
          <w:cantSplit/>
        </w:trPr>
        <w:tc>
          <w:tcPr>
            <w:tcW w:w="429" w:type="dxa"/>
            <w:vMerge/>
          </w:tcPr>
          <w:p w14:paraId="2F73181C" w14:textId="057BD4B3" w:rsidR="00C33A3E" w:rsidRPr="002E7768" w:rsidRDefault="00C33A3E" w:rsidP="00C33A3E">
            <w:pPr>
              <w:spacing w:after="0" w:line="240" w:lineRule="auto"/>
              <w:jc w:val="center"/>
              <w:rPr>
                <w:rFonts w:ascii="Segoe UI Semibold" w:hAnsi="Segoe UI Semibold" w:cs="Segoe UI Semibold"/>
                <w:sz w:val="20"/>
                <w:szCs w:val="20"/>
              </w:rPr>
            </w:pPr>
          </w:p>
        </w:tc>
        <w:tc>
          <w:tcPr>
            <w:tcW w:w="2850" w:type="dxa"/>
            <w:vMerge/>
          </w:tcPr>
          <w:p w14:paraId="6D70C030" w14:textId="7D1E10EA" w:rsidR="00C33A3E" w:rsidRPr="003D00F3" w:rsidRDefault="00C33A3E" w:rsidP="00C33A3E">
            <w:pPr>
              <w:autoSpaceDE w:val="0"/>
              <w:autoSpaceDN w:val="0"/>
              <w:adjustRightInd w:val="0"/>
              <w:spacing w:after="0" w:line="240" w:lineRule="auto"/>
              <w:rPr>
                <w:rFonts w:ascii="Times New Roman" w:hAnsi="Times New Roman"/>
              </w:rPr>
            </w:pPr>
          </w:p>
        </w:tc>
        <w:tc>
          <w:tcPr>
            <w:tcW w:w="7551" w:type="dxa"/>
            <w:gridSpan w:val="3"/>
          </w:tcPr>
          <w:p w14:paraId="134C8A84" w14:textId="747DB961" w:rsidR="00C33A3E" w:rsidRPr="0073633E" w:rsidRDefault="00C33A3E" w:rsidP="00C33A3E">
            <w:pPr>
              <w:spacing w:after="0" w:line="240" w:lineRule="auto"/>
              <w:jc w:val="both"/>
              <w:rPr>
                <w:rFonts w:ascii="Times New Roman" w:hAnsi="Times New Roman"/>
                <w:color w:val="000000" w:themeColor="text1"/>
              </w:rPr>
            </w:pPr>
            <w:r w:rsidRPr="0073633E">
              <w:rPr>
                <w:rFonts w:ascii="Times New Roman" w:hAnsi="Times New Roman"/>
                <w:color w:val="000000" w:themeColor="text1"/>
              </w:rPr>
              <w:t>В соответствии с ч. 1 ст. 809 ГК РФ за пользование денежными средствами на сумму займа начисляются проценты (основная процентная ставка).</w:t>
            </w:r>
          </w:p>
          <w:p w14:paraId="043012EB" w14:textId="77777777" w:rsidR="00C33A3E" w:rsidRPr="0073633E" w:rsidRDefault="00C33A3E" w:rsidP="00C33A3E">
            <w:pPr>
              <w:autoSpaceDE w:val="0"/>
              <w:autoSpaceDN w:val="0"/>
              <w:adjustRightInd w:val="0"/>
              <w:spacing w:after="0" w:line="240" w:lineRule="auto"/>
              <w:jc w:val="both"/>
              <w:rPr>
                <w:rFonts w:ascii="Times New Roman" w:hAnsi="Times New Roman"/>
                <w:color w:val="000000" w:themeColor="text1"/>
              </w:rPr>
            </w:pPr>
            <w:r w:rsidRPr="0073633E">
              <w:rPr>
                <w:rFonts w:ascii="Times New Roman" w:hAnsi="Times New Roman"/>
                <w:color w:val="000000" w:themeColor="text1"/>
              </w:rPr>
              <w:t>Проценты начисляются на остаток суммы денежных средств, подлежащих возврату, ежемесячно, начиная со дня, следующего за днем фактического предоставления денежных средств, и по день окончательного срока уплаты денежных средств включительно.</w:t>
            </w:r>
          </w:p>
          <w:p w14:paraId="01E28BE8" w14:textId="5132B37B" w:rsidR="00783507" w:rsidRPr="00894FE8" w:rsidRDefault="0073633E" w:rsidP="00783507">
            <w:pPr>
              <w:contextualSpacing/>
              <w:rPr>
                <w:rFonts w:ascii="Times New Roman" w:hAnsi="Times New Roman"/>
                <w:i/>
              </w:rPr>
            </w:pPr>
            <w:r w:rsidRPr="0073633E">
              <w:rPr>
                <w:rFonts w:ascii="Times New Roman" w:hAnsi="Times New Roman"/>
                <w:color w:val="000000" w:themeColor="text1"/>
              </w:rPr>
              <w:t xml:space="preserve"> </w:t>
            </w:r>
            <w:r w:rsidRPr="0073633E">
              <w:rPr>
                <w:rFonts w:ascii="Times New Roman" w:eastAsia="Times New Roman" w:hAnsi="Times New Roman"/>
                <w:color w:val="000000" w:themeColor="text1"/>
                <w:lang w:eastAsia="ru-RU"/>
              </w:rPr>
              <w:t>Расчетный (платежный) период составляет один календарный месяц.</w:t>
            </w:r>
            <w:r w:rsidRPr="0073633E">
              <w:rPr>
                <w:rFonts w:ascii="Times New Roman" w:hAnsi="Times New Roman"/>
                <w:color w:val="000000" w:themeColor="text1"/>
              </w:rPr>
              <w:br/>
            </w:r>
            <w:r w:rsidR="00783507" w:rsidRPr="001305F5">
              <w:rPr>
                <w:rFonts w:ascii="Times New Roman" w:hAnsi="Times New Roman"/>
                <w:iCs/>
              </w:rPr>
              <w:t xml:space="preserve">Займодавец </w:t>
            </w:r>
            <w:r w:rsidR="00783507" w:rsidRPr="001305F5">
              <w:rPr>
                <w:rFonts w:ascii="Times New Roman" w:eastAsia="Times New Roman" w:hAnsi="Times New Roman"/>
                <w:iCs/>
              </w:rPr>
              <w:t>не вправе в одностороннем порядке увеличивать размер процентны</w:t>
            </w:r>
            <w:r w:rsidR="00783507" w:rsidRPr="00894FE8">
              <w:rPr>
                <w:rFonts w:ascii="Times New Roman" w:eastAsia="Times New Roman" w:hAnsi="Times New Roman"/>
              </w:rPr>
              <w:t>х ставок и (или) изменять порядок их определения по договор</w:t>
            </w:r>
            <w:r w:rsidR="00783507">
              <w:rPr>
                <w:rFonts w:ascii="Times New Roman" w:eastAsia="Times New Roman" w:hAnsi="Times New Roman"/>
              </w:rPr>
              <w:t>у</w:t>
            </w:r>
            <w:r w:rsidR="00783507" w:rsidRPr="00894FE8">
              <w:rPr>
                <w:rFonts w:ascii="Times New Roman" w:eastAsia="Times New Roman" w:hAnsi="Times New Roman"/>
              </w:rPr>
              <w:t xml:space="preserve"> микрозайма, сокращать срок </w:t>
            </w:r>
            <w:r w:rsidR="00783507">
              <w:rPr>
                <w:rFonts w:ascii="Times New Roman" w:eastAsia="Times New Roman" w:hAnsi="Times New Roman"/>
              </w:rPr>
              <w:t>его</w:t>
            </w:r>
            <w:r w:rsidR="00783507" w:rsidRPr="00894FE8">
              <w:rPr>
                <w:rFonts w:ascii="Times New Roman" w:eastAsia="Times New Roman" w:hAnsi="Times New Roman"/>
              </w:rPr>
              <w:t xml:space="preserve"> действия, устанавливать комиссионное вознаграждение </w:t>
            </w:r>
            <w:r w:rsidR="00783507">
              <w:rPr>
                <w:rFonts w:ascii="Times New Roman" w:eastAsia="Times New Roman" w:hAnsi="Times New Roman"/>
              </w:rPr>
              <w:t>по</w:t>
            </w:r>
            <w:r w:rsidR="00783507" w:rsidRPr="00894FE8">
              <w:rPr>
                <w:rFonts w:ascii="Times New Roman" w:eastAsia="Times New Roman" w:hAnsi="Times New Roman"/>
              </w:rPr>
              <w:t xml:space="preserve"> догов</w:t>
            </w:r>
            <w:r w:rsidR="00783507">
              <w:rPr>
                <w:rFonts w:ascii="Times New Roman" w:eastAsia="Times New Roman" w:hAnsi="Times New Roman"/>
              </w:rPr>
              <w:t>ору.</w:t>
            </w:r>
          </w:p>
          <w:p w14:paraId="3E5D0C38" w14:textId="6B1DF70E" w:rsidR="00C33A3E" w:rsidRPr="0073633E" w:rsidRDefault="00C33A3E" w:rsidP="00C33A3E">
            <w:pPr>
              <w:autoSpaceDE w:val="0"/>
              <w:autoSpaceDN w:val="0"/>
              <w:adjustRightInd w:val="0"/>
              <w:spacing w:after="0" w:line="240" w:lineRule="auto"/>
              <w:jc w:val="both"/>
              <w:rPr>
                <w:rFonts w:ascii="Times New Roman" w:hAnsi="Times New Roman"/>
                <w:bCs/>
                <w:color w:val="000000" w:themeColor="text1"/>
              </w:rPr>
            </w:pPr>
          </w:p>
        </w:tc>
      </w:tr>
      <w:tr w:rsidR="00C33A3E" w:rsidRPr="003D00F3" w14:paraId="312773F9" w14:textId="77777777" w:rsidTr="002E7768">
        <w:trPr>
          <w:cantSplit/>
        </w:trPr>
        <w:tc>
          <w:tcPr>
            <w:tcW w:w="429" w:type="dxa"/>
          </w:tcPr>
          <w:p w14:paraId="36262C08" w14:textId="77777777" w:rsidR="00C33A3E" w:rsidRPr="002E7768" w:rsidRDefault="00C33A3E" w:rsidP="00C33A3E">
            <w:pPr>
              <w:spacing w:after="0" w:line="240" w:lineRule="auto"/>
              <w:jc w:val="center"/>
              <w:rPr>
                <w:rFonts w:ascii="Segoe UI Semibold" w:hAnsi="Segoe UI Semibold" w:cs="Segoe UI Semibold"/>
                <w:sz w:val="20"/>
                <w:szCs w:val="20"/>
              </w:rPr>
            </w:pPr>
            <w:r w:rsidRPr="002E7768">
              <w:rPr>
                <w:rFonts w:ascii="Segoe UI Semibold" w:hAnsi="Segoe UI Semibold" w:cs="Segoe UI Semibold"/>
                <w:sz w:val="20"/>
                <w:szCs w:val="20"/>
              </w:rPr>
              <w:t>5.</w:t>
            </w:r>
          </w:p>
        </w:tc>
        <w:tc>
          <w:tcPr>
            <w:tcW w:w="2850" w:type="dxa"/>
          </w:tcPr>
          <w:p w14:paraId="7173FE7A" w14:textId="77777777" w:rsidR="00C33A3E" w:rsidRPr="003D00F3" w:rsidRDefault="00C33A3E" w:rsidP="00C33A3E">
            <w:pPr>
              <w:autoSpaceDE w:val="0"/>
              <w:autoSpaceDN w:val="0"/>
              <w:adjustRightInd w:val="0"/>
              <w:spacing w:after="0" w:line="240" w:lineRule="auto"/>
              <w:rPr>
                <w:rFonts w:ascii="Times New Roman" w:hAnsi="Times New Roman"/>
              </w:rPr>
            </w:pPr>
            <w:r w:rsidRPr="003D00F3">
              <w:rPr>
                <w:rFonts w:ascii="Times New Roman" w:hAnsi="Times New Roman"/>
                <w:lang w:eastAsia="ru-RU"/>
              </w:rPr>
              <w:t>Порядок определения курса иностранной валюты при переводе денежных средств кредитором третьему лицу, указанному Заемщиком</w:t>
            </w:r>
          </w:p>
        </w:tc>
        <w:tc>
          <w:tcPr>
            <w:tcW w:w="7551" w:type="dxa"/>
            <w:gridSpan w:val="3"/>
          </w:tcPr>
          <w:p w14:paraId="09F68AC8" w14:textId="77777777" w:rsidR="00C33A3E" w:rsidRPr="003D00F3" w:rsidRDefault="00C33A3E" w:rsidP="00C33A3E">
            <w:pPr>
              <w:autoSpaceDE w:val="0"/>
              <w:autoSpaceDN w:val="0"/>
              <w:adjustRightInd w:val="0"/>
              <w:spacing w:after="0" w:line="240" w:lineRule="auto"/>
              <w:jc w:val="both"/>
              <w:rPr>
                <w:rFonts w:ascii="Times New Roman" w:hAnsi="Times New Roman"/>
              </w:rPr>
            </w:pPr>
            <w:r w:rsidRPr="003D00F3">
              <w:rPr>
                <w:rFonts w:ascii="Times New Roman" w:hAnsi="Times New Roman"/>
              </w:rPr>
              <w:t>«Не применимо»</w:t>
            </w:r>
          </w:p>
          <w:p w14:paraId="5236C2E4" w14:textId="77777777" w:rsidR="00C33A3E" w:rsidRPr="003D00F3" w:rsidRDefault="00C33A3E" w:rsidP="00C33A3E">
            <w:pPr>
              <w:autoSpaceDE w:val="0"/>
              <w:autoSpaceDN w:val="0"/>
              <w:adjustRightInd w:val="0"/>
              <w:spacing w:after="0" w:line="240" w:lineRule="auto"/>
              <w:jc w:val="both"/>
              <w:rPr>
                <w:rFonts w:ascii="Times New Roman" w:hAnsi="Times New Roman"/>
              </w:rPr>
            </w:pPr>
          </w:p>
          <w:p w14:paraId="19DF936D" w14:textId="77777777" w:rsidR="00C33A3E" w:rsidRPr="003D00F3" w:rsidRDefault="00C33A3E" w:rsidP="00C33A3E">
            <w:pPr>
              <w:autoSpaceDE w:val="0"/>
              <w:autoSpaceDN w:val="0"/>
              <w:adjustRightInd w:val="0"/>
              <w:spacing w:after="0" w:line="240" w:lineRule="auto"/>
              <w:jc w:val="both"/>
              <w:rPr>
                <w:rFonts w:ascii="Times New Roman" w:hAnsi="Times New Roman"/>
              </w:rPr>
            </w:pPr>
          </w:p>
        </w:tc>
      </w:tr>
      <w:tr w:rsidR="00C33A3E" w:rsidRPr="003D00F3" w14:paraId="4C2A3266" w14:textId="77777777" w:rsidTr="002E7768">
        <w:trPr>
          <w:cantSplit/>
        </w:trPr>
        <w:tc>
          <w:tcPr>
            <w:tcW w:w="429" w:type="dxa"/>
          </w:tcPr>
          <w:p w14:paraId="5198D3D9" w14:textId="77777777" w:rsidR="00C33A3E" w:rsidRPr="002E7768" w:rsidRDefault="00C33A3E" w:rsidP="00C33A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5.1</w:t>
            </w:r>
          </w:p>
        </w:tc>
        <w:tc>
          <w:tcPr>
            <w:tcW w:w="2850" w:type="dxa"/>
          </w:tcPr>
          <w:p w14:paraId="6F04151B" w14:textId="77777777" w:rsidR="00C33A3E" w:rsidRPr="003D00F3" w:rsidRDefault="00C33A3E" w:rsidP="00C33A3E">
            <w:pPr>
              <w:autoSpaceDE w:val="0"/>
              <w:autoSpaceDN w:val="0"/>
              <w:adjustRightInd w:val="0"/>
              <w:spacing w:after="0" w:line="240" w:lineRule="auto"/>
              <w:rPr>
                <w:rFonts w:ascii="Times New Roman" w:hAnsi="Times New Roman"/>
                <w:lang w:eastAsia="ru-RU"/>
              </w:rPr>
            </w:pPr>
            <w:r w:rsidRPr="003D00F3">
              <w:rPr>
                <w:rFonts w:ascii="Times New Roman" w:hAnsi="Times New Roman"/>
                <w:lang w:eastAsia="ru-RU"/>
              </w:rPr>
              <w:t>Указание на изменение суммы расходов Заемщика при увеличении используемой в Договоре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w:t>
            </w:r>
          </w:p>
        </w:tc>
        <w:tc>
          <w:tcPr>
            <w:tcW w:w="7551" w:type="dxa"/>
            <w:gridSpan w:val="3"/>
          </w:tcPr>
          <w:p w14:paraId="0AAA8E85" w14:textId="77777777" w:rsidR="00C33A3E" w:rsidRPr="003D00F3" w:rsidRDefault="00C33A3E" w:rsidP="00C33A3E">
            <w:pPr>
              <w:autoSpaceDE w:val="0"/>
              <w:autoSpaceDN w:val="0"/>
              <w:adjustRightInd w:val="0"/>
              <w:spacing w:after="0" w:line="240" w:lineRule="auto"/>
              <w:jc w:val="both"/>
              <w:rPr>
                <w:rFonts w:ascii="Times New Roman" w:hAnsi="Times New Roman"/>
              </w:rPr>
            </w:pPr>
            <w:r w:rsidRPr="003D00F3">
              <w:rPr>
                <w:rFonts w:ascii="Times New Roman" w:hAnsi="Times New Roman"/>
              </w:rPr>
              <w:t>«Не применимо»</w:t>
            </w:r>
          </w:p>
        </w:tc>
      </w:tr>
      <w:tr w:rsidR="00C33A3E" w:rsidRPr="003D00F3" w14:paraId="771FB848" w14:textId="77777777" w:rsidTr="00C33A3E">
        <w:trPr>
          <w:cantSplit/>
          <w:trHeight w:val="143"/>
        </w:trPr>
        <w:tc>
          <w:tcPr>
            <w:tcW w:w="429" w:type="dxa"/>
            <w:vMerge w:val="restart"/>
          </w:tcPr>
          <w:p w14:paraId="09DC41BC" w14:textId="77777777" w:rsidR="00C33A3E" w:rsidRPr="002E7768" w:rsidRDefault="00C33A3E" w:rsidP="00C33A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6.</w:t>
            </w:r>
          </w:p>
        </w:tc>
        <w:tc>
          <w:tcPr>
            <w:tcW w:w="2850" w:type="dxa"/>
            <w:vMerge w:val="restart"/>
          </w:tcPr>
          <w:p w14:paraId="61D27222" w14:textId="77777777" w:rsidR="00C33A3E" w:rsidRPr="003D00F3" w:rsidRDefault="00C33A3E" w:rsidP="00C33A3E">
            <w:pPr>
              <w:autoSpaceDE w:val="0"/>
              <w:autoSpaceDN w:val="0"/>
              <w:adjustRightInd w:val="0"/>
              <w:spacing w:after="0" w:line="240" w:lineRule="auto"/>
              <w:rPr>
                <w:rFonts w:ascii="Times New Roman" w:hAnsi="Times New Roman"/>
                <w:lang w:eastAsia="ru-RU"/>
              </w:rPr>
            </w:pPr>
            <w:r w:rsidRPr="003D00F3">
              <w:rPr>
                <w:rFonts w:ascii="Times New Roman" w:hAnsi="Times New Roman"/>
                <w:lang w:eastAsia="ru-RU"/>
              </w:rPr>
              <w:t xml:space="preserve">Количество, размер и периодичность (сроки) платежей Заемщика по </w:t>
            </w:r>
            <w:r w:rsidRPr="003D00F3">
              <w:rPr>
                <w:rFonts w:ascii="Times New Roman" w:hAnsi="Times New Roman"/>
                <w:lang w:eastAsia="ru-RU"/>
              </w:rPr>
              <w:lastRenderedPageBreak/>
              <w:t>Договору или порядок определения этих платежей</w:t>
            </w:r>
          </w:p>
        </w:tc>
        <w:tc>
          <w:tcPr>
            <w:tcW w:w="3010" w:type="dxa"/>
            <w:vAlign w:val="center"/>
          </w:tcPr>
          <w:p w14:paraId="258DE1C5" w14:textId="58055BD7" w:rsidR="00C33A3E" w:rsidRPr="003D00F3" w:rsidRDefault="00C33A3E" w:rsidP="00C33A3E">
            <w:pPr>
              <w:spacing w:after="0" w:line="240" w:lineRule="atLeast"/>
              <w:rPr>
                <w:rFonts w:ascii="Times New Roman" w:hAnsi="Times New Roman"/>
              </w:rPr>
            </w:pPr>
            <w:r>
              <w:rPr>
                <w:rFonts w:ascii="Times New Roman" w:hAnsi="Times New Roman"/>
              </w:rPr>
              <w:lastRenderedPageBreak/>
              <w:t>Количество платежей:</w:t>
            </w:r>
          </w:p>
        </w:tc>
        <w:tc>
          <w:tcPr>
            <w:tcW w:w="992" w:type="dxa"/>
            <w:shd w:val="clear" w:color="auto" w:fill="F2F2F2" w:themeFill="background1" w:themeFillShade="F2"/>
          </w:tcPr>
          <w:p w14:paraId="4F1B124A" w14:textId="720B4824" w:rsidR="00C33A3E" w:rsidRPr="00661461" w:rsidRDefault="00C33A3E" w:rsidP="00C33A3E">
            <w:pPr>
              <w:spacing w:after="0" w:line="240" w:lineRule="atLeast"/>
              <w:jc w:val="both"/>
              <w:rPr>
                <w:rFonts w:ascii="Times New Roman" w:hAnsi="Times New Roman"/>
                <w:lang w:val="en-US"/>
              </w:rPr>
            </w:pPr>
          </w:p>
        </w:tc>
        <w:tc>
          <w:tcPr>
            <w:tcW w:w="3549" w:type="dxa"/>
            <w:shd w:val="clear" w:color="auto" w:fill="F2F2F2" w:themeFill="background1" w:themeFillShade="F2"/>
          </w:tcPr>
          <w:p w14:paraId="16F95ADE" w14:textId="01409482" w:rsidR="00C33A3E" w:rsidRPr="003D00F3" w:rsidRDefault="00C33A3E" w:rsidP="00C33A3E">
            <w:pPr>
              <w:spacing w:after="0" w:line="240" w:lineRule="atLeast"/>
              <w:jc w:val="both"/>
              <w:rPr>
                <w:rFonts w:ascii="Times New Roman" w:hAnsi="Times New Roman"/>
              </w:rPr>
            </w:pPr>
          </w:p>
        </w:tc>
      </w:tr>
      <w:tr w:rsidR="00C33A3E" w:rsidRPr="003D00F3" w14:paraId="4DEC61E5" w14:textId="77777777" w:rsidTr="00C33A3E">
        <w:trPr>
          <w:cantSplit/>
          <w:trHeight w:val="139"/>
        </w:trPr>
        <w:tc>
          <w:tcPr>
            <w:tcW w:w="429" w:type="dxa"/>
            <w:vMerge/>
          </w:tcPr>
          <w:p w14:paraId="42727486" w14:textId="77777777" w:rsidR="00C33A3E" w:rsidRPr="002E7768" w:rsidRDefault="00C33A3E" w:rsidP="00C33A3E">
            <w:pPr>
              <w:spacing w:after="0" w:line="240" w:lineRule="auto"/>
              <w:ind w:left="-59"/>
              <w:jc w:val="center"/>
              <w:rPr>
                <w:rFonts w:ascii="Segoe UI Semibold" w:hAnsi="Segoe UI Semibold" w:cs="Segoe UI Semibold"/>
                <w:sz w:val="20"/>
                <w:szCs w:val="20"/>
              </w:rPr>
            </w:pPr>
          </w:p>
        </w:tc>
        <w:tc>
          <w:tcPr>
            <w:tcW w:w="2850" w:type="dxa"/>
            <w:vMerge/>
          </w:tcPr>
          <w:p w14:paraId="3BED142B" w14:textId="77777777" w:rsidR="00C33A3E" w:rsidRPr="003D00F3" w:rsidRDefault="00C33A3E" w:rsidP="00C33A3E">
            <w:pPr>
              <w:autoSpaceDE w:val="0"/>
              <w:autoSpaceDN w:val="0"/>
              <w:adjustRightInd w:val="0"/>
              <w:spacing w:after="0" w:line="240" w:lineRule="auto"/>
              <w:rPr>
                <w:rFonts w:ascii="Times New Roman" w:hAnsi="Times New Roman"/>
                <w:lang w:eastAsia="ru-RU"/>
              </w:rPr>
            </w:pPr>
          </w:p>
        </w:tc>
        <w:tc>
          <w:tcPr>
            <w:tcW w:w="3010" w:type="dxa"/>
            <w:vAlign w:val="center"/>
          </w:tcPr>
          <w:p w14:paraId="46D5CB4E" w14:textId="35DB8F9B" w:rsidR="00C33A3E" w:rsidRPr="003D00F3" w:rsidRDefault="00C33A3E" w:rsidP="00C33A3E">
            <w:pPr>
              <w:spacing w:after="0" w:line="240" w:lineRule="atLeast"/>
              <w:rPr>
                <w:rFonts w:ascii="Times New Roman" w:hAnsi="Times New Roman"/>
              </w:rPr>
            </w:pPr>
            <w:r>
              <w:rPr>
                <w:rFonts w:ascii="Times New Roman" w:hAnsi="Times New Roman"/>
              </w:rPr>
              <w:t>Дата</w:t>
            </w:r>
            <w:r w:rsidR="0073633E">
              <w:rPr>
                <w:rFonts w:ascii="Times New Roman" w:hAnsi="Times New Roman"/>
              </w:rPr>
              <w:t xml:space="preserve"> </w:t>
            </w:r>
            <w:r>
              <w:rPr>
                <w:rFonts w:ascii="Times New Roman" w:hAnsi="Times New Roman"/>
              </w:rPr>
              <w:t>(День платежа):</w:t>
            </w:r>
          </w:p>
        </w:tc>
        <w:tc>
          <w:tcPr>
            <w:tcW w:w="992" w:type="dxa"/>
            <w:shd w:val="clear" w:color="auto" w:fill="F2F2F2" w:themeFill="background1" w:themeFillShade="F2"/>
          </w:tcPr>
          <w:p w14:paraId="12E5497A" w14:textId="61C934C1" w:rsidR="00C33A3E" w:rsidRPr="00661461" w:rsidRDefault="00C33A3E" w:rsidP="00C33A3E">
            <w:pPr>
              <w:spacing w:after="0" w:line="240" w:lineRule="atLeast"/>
              <w:jc w:val="both"/>
              <w:rPr>
                <w:rFonts w:ascii="Times New Roman" w:hAnsi="Times New Roman"/>
                <w:lang w:val="en-US"/>
              </w:rPr>
            </w:pPr>
          </w:p>
        </w:tc>
        <w:tc>
          <w:tcPr>
            <w:tcW w:w="3549" w:type="dxa"/>
            <w:shd w:val="clear" w:color="auto" w:fill="F2F2F2" w:themeFill="background1" w:themeFillShade="F2"/>
            <w:vAlign w:val="center"/>
          </w:tcPr>
          <w:p w14:paraId="112B8725" w14:textId="760757DA" w:rsidR="00C33A3E" w:rsidRPr="003D00F3" w:rsidRDefault="00C33A3E" w:rsidP="00C33A3E">
            <w:pPr>
              <w:spacing w:after="0" w:line="240" w:lineRule="atLeast"/>
              <w:jc w:val="both"/>
              <w:rPr>
                <w:rFonts w:ascii="Times New Roman" w:hAnsi="Times New Roman"/>
              </w:rPr>
            </w:pPr>
            <w:r>
              <w:rPr>
                <w:rFonts w:ascii="Times New Roman" w:hAnsi="Times New Roman"/>
                <w:sz w:val="20"/>
                <w:szCs w:val="20"/>
              </w:rPr>
              <w:t>числа каждого календарного месяца</w:t>
            </w:r>
          </w:p>
        </w:tc>
      </w:tr>
      <w:tr w:rsidR="0073633E" w:rsidRPr="003D00F3" w14:paraId="42711A7A" w14:textId="77777777" w:rsidTr="00C33A3E">
        <w:trPr>
          <w:cantSplit/>
          <w:trHeight w:val="139"/>
        </w:trPr>
        <w:tc>
          <w:tcPr>
            <w:tcW w:w="429" w:type="dxa"/>
            <w:vMerge/>
          </w:tcPr>
          <w:p w14:paraId="6BBA8C48" w14:textId="77777777" w:rsidR="0073633E" w:rsidRPr="002E7768" w:rsidRDefault="0073633E" w:rsidP="00C33A3E">
            <w:pPr>
              <w:spacing w:after="0" w:line="240" w:lineRule="auto"/>
              <w:ind w:left="-59"/>
              <w:jc w:val="center"/>
              <w:rPr>
                <w:rFonts w:ascii="Segoe UI Semibold" w:hAnsi="Segoe UI Semibold" w:cs="Segoe UI Semibold"/>
                <w:sz w:val="20"/>
                <w:szCs w:val="20"/>
              </w:rPr>
            </w:pPr>
          </w:p>
        </w:tc>
        <w:tc>
          <w:tcPr>
            <w:tcW w:w="2850" w:type="dxa"/>
            <w:vMerge/>
          </w:tcPr>
          <w:p w14:paraId="6EA49F2A" w14:textId="77777777" w:rsidR="0073633E" w:rsidRPr="003D00F3" w:rsidRDefault="0073633E" w:rsidP="00C33A3E">
            <w:pPr>
              <w:autoSpaceDE w:val="0"/>
              <w:autoSpaceDN w:val="0"/>
              <w:adjustRightInd w:val="0"/>
              <w:spacing w:after="0" w:line="240" w:lineRule="auto"/>
              <w:rPr>
                <w:rFonts w:ascii="Times New Roman" w:hAnsi="Times New Roman"/>
                <w:lang w:eastAsia="ru-RU"/>
              </w:rPr>
            </w:pPr>
          </w:p>
        </w:tc>
        <w:tc>
          <w:tcPr>
            <w:tcW w:w="3010" w:type="dxa"/>
            <w:vAlign w:val="center"/>
          </w:tcPr>
          <w:p w14:paraId="3C7AF596" w14:textId="7A4AB1A0" w:rsidR="0073633E" w:rsidRDefault="0073633E" w:rsidP="00C33A3E">
            <w:pPr>
              <w:spacing w:after="0" w:line="240" w:lineRule="atLeast"/>
              <w:rPr>
                <w:rFonts w:ascii="Times New Roman" w:hAnsi="Times New Roman"/>
              </w:rPr>
            </w:pPr>
            <w:r>
              <w:rPr>
                <w:rFonts w:ascii="Times New Roman" w:hAnsi="Times New Roman"/>
              </w:rPr>
              <w:t>Сумма ежемесячного платежа</w:t>
            </w:r>
          </w:p>
        </w:tc>
        <w:tc>
          <w:tcPr>
            <w:tcW w:w="992" w:type="dxa"/>
            <w:shd w:val="clear" w:color="auto" w:fill="F2F2F2" w:themeFill="background1" w:themeFillShade="F2"/>
          </w:tcPr>
          <w:p w14:paraId="542C418D" w14:textId="77777777" w:rsidR="0073633E" w:rsidRPr="00661461" w:rsidRDefault="0073633E" w:rsidP="00C33A3E">
            <w:pPr>
              <w:spacing w:after="0" w:line="240" w:lineRule="atLeast"/>
              <w:jc w:val="both"/>
              <w:rPr>
                <w:rFonts w:ascii="Times New Roman" w:hAnsi="Times New Roman"/>
                <w:lang w:val="en-US"/>
              </w:rPr>
            </w:pPr>
          </w:p>
        </w:tc>
        <w:tc>
          <w:tcPr>
            <w:tcW w:w="3549" w:type="dxa"/>
            <w:shd w:val="clear" w:color="auto" w:fill="F2F2F2" w:themeFill="background1" w:themeFillShade="F2"/>
            <w:vAlign w:val="center"/>
          </w:tcPr>
          <w:p w14:paraId="40DB91B1" w14:textId="77777777" w:rsidR="0073633E" w:rsidRDefault="0073633E" w:rsidP="00C33A3E">
            <w:pPr>
              <w:spacing w:after="0" w:line="240" w:lineRule="atLeast"/>
              <w:jc w:val="both"/>
              <w:rPr>
                <w:rFonts w:ascii="Times New Roman" w:hAnsi="Times New Roman"/>
                <w:sz w:val="20"/>
                <w:szCs w:val="20"/>
              </w:rPr>
            </w:pPr>
          </w:p>
        </w:tc>
      </w:tr>
      <w:tr w:rsidR="0073633E" w:rsidRPr="003D00F3" w14:paraId="53E77622" w14:textId="77777777" w:rsidTr="00A11C4E">
        <w:trPr>
          <w:cantSplit/>
          <w:trHeight w:val="139"/>
        </w:trPr>
        <w:tc>
          <w:tcPr>
            <w:tcW w:w="429" w:type="dxa"/>
            <w:vMerge/>
          </w:tcPr>
          <w:p w14:paraId="007464AA" w14:textId="77777777" w:rsidR="0073633E" w:rsidRPr="002E7768" w:rsidRDefault="0073633E" w:rsidP="0073633E">
            <w:pPr>
              <w:spacing w:after="0" w:line="240" w:lineRule="auto"/>
              <w:ind w:left="-59"/>
              <w:jc w:val="center"/>
              <w:rPr>
                <w:rFonts w:ascii="Segoe UI Semibold" w:hAnsi="Segoe UI Semibold" w:cs="Segoe UI Semibold"/>
                <w:sz w:val="20"/>
                <w:szCs w:val="20"/>
              </w:rPr>
            </w:pPr>
          </w:p>
        </w:tc>
        <w:tc>
          <w:tcPr>
            <w:tcW w:w="2850" w:type="dxa"/>
            <w:vMerge/>
          </w:tcPr>
          <w:p w14:paraId="0C467267" w14:textId="77777777" w:rsidR="0073633E" w:rsidRPr="003D00F3" w:rsidRDefault="0073633E" w:rsidP="0073633E">
            <w:pPr>
              <w:autoSpaceDE w:val="0"/>
              <w:autoSpaceDN w:val="0"/>
              <w:adjustRightInd w:val="0"/>
              <w:spacing w:after="0" w:line="240" w:lineRule="auto"/>
              <w:rPr>
                <w:rFonts w:ascii="Times New Roman" w:hAnsi="Times New Roman"/>
                <w:lang w:eastAsia="ru-RU"/>
              </w:rPr>
            </w:pPr>
          </w:p>
        </w:tc>
        <w:tc>
          <w:tcPr>
            <w:tcW w:w="7551" w:type="dxa"/>
            <w:gridSpan w:val="3"/>
          </w:tcPr>
          <w:p w14:paraId="7FF7337C" w14:textId="51A3124C" w:rsidR="0073633E" w:rsidRPr="00A732F6" w:rsidRDefault="00A732F6" w:rsidP="00A732F6">
            <w:pPr>
              <w:spacing w:line="240" w:lineRule="auto"/>
              <w:contextualSpacing/>
              <w:jc w:val="both"/>
              <w:rPr>
                <w:rFonts w:ascii="Times New Roman" w:hAnsi="Times New Roman"/>
              </w:rPr>
            </w:pPr>
            <w:r w:rsidRPr="00A732F6">
              <w:rPr>
                <w:rFonts w:ascii="Times New Roman" w:hAnsi="Times New Roman"/>
              </w:rPr>
              <w:t>Оплата по Договору осуществляется путем ежемесячного внесения Заемщиком Аннуитетных платежей согласно Графику платежей (Приложение), который является неотъемлемой частью Договора.</w:t>
            </w:r>
          </w:p>
          <w:p w14:paraId="7801C712" w14:textId="4286BBAF" w:rsidR="00A732F6" w:rsidRPr="00A732F6" w:rsidRDefault="00A732F6" w:rsidP="00A732F6">
            <w:pPr>
              <w:spacing w:line="240" w:lineRule="auto"/>
              <w:contextualSpacing/>
              <w:jc w:val="both"/>
              <w:rPr>
                <w:rFonts w:ascii="Times New Roman" w:hAnsi="Times New Roman"/>
              </w:rPr>
            </w:pPr>
            <w:r w:rsidRPr="00A732F6">
              <w:rPr>
                <w:rFonts w:ascii="Times New Roman" w:hAnsi="Times New Roman"/>
              </w:rPr>
              <w:t>Последний платеж включает в себя: платеж по возврату всей оставшейся суммы займа, платеж по уплате начисленных процентов за последний месяц пользования займом, платеж по уплате неустойки, и иные платежи (при их наличии).</w:t>
            </w:r>
          </w:p>
          <w:p w14:paraId="3A241F1D" w14:textId="7B2B17A5" w:rsidR="00A732F6" w:rsidRPr="00A732F6" w:rsidRDefault="00A732F6" w:rsidP="00A732F6">
            <w:pPr>
              <w:spacing w:line="240" w:lineRule="auto"/>
              <w:contextualSpacing/>
              <w:jc w:val="both"/>
              <w:rPr>
                <w:rFonts w:ascii="Times New Roman" w:hAnsi="Times New Roman"/>
              </w:rPr>
            </w:pPr>
            <w:r w:rsidRPr="00A732F6">
              <w:rPr>
                <w:rFonts w:ascii="Times New Roman" w:hAnsi="Times New Roman"/>
              </w:rPr>
              <w:t>При наличии просрочки в исполнении обязательств Заемщиком, размер ежемесячного платежа увеличивается на сумму неустойки (пени) в соответствии с п. 12 настоящих Условий.</w:t>
            </w:r>
          </w:p>
          <w:p w14:paraId="45DB06E9" w14:textId="6DFFE2FD" w:rsidR="00A732F6" w:rsidRPr="00A732F6" w:rsidRDefault="00A732F6" w:rsidP="00A732F6">
            <w:pPr>
              <w:spacing w:line="240" w:lineRule="auto"/>
              <w:contextualSpacing/>
              <w:jc w:val="both"/>
              <w:rPr>
                <w:rFonts w:ascii="Times New Roman" w:hAnsi="Times New Roman"/>
              </w:rPr>
            </w:pPr>
            <w:r w:rsidRPr="00A732F6">
              <w:rPr>
                <w:rFonts w:ascii="Times New Roman" w:hAnsi="Times New Roman"/>
              </w:rPr>
              <w:t>В случае неисполнения Заемщиком обязательств по Договору или не исполнения их в полном объеме последующие платежи по погашению задолженности (по возврату всей суммы займа с учетом наступившей ответственности по Договору) производятся в следующем порядке</w:t>
            </w:r>
            <w:r w:rsidR="009A61F5">
              <w:rPr>
                <w:rFonts w:ascii="Times New Roman" w:hAnsi="Times New Roman"/>
              </w:rPr>
              <w:t>:</w:t>
            </w:r>
          </w:p>
          <w:p w14:paraId="2CCA87BC" w14:textId="77777777" w:rsidR="0073633E" w:rsidRPr="00A732F6" w:rsidRDefault="0073633E" w:rsidP="00A732F6">
            <w:pPr>
              <w:spacing w:line="240" w:lineRule="auto"/>
              <w:contextualSpacing/>
              <w:jc w:val="both"/>
              <w:rPr>
                <w:rFonts w:ascii="Times New Roman" w:hAnsi="Times New Roman"/>
              </w:rPr>
            </w:pPr>
          </w:p>
          <w:p w14:paraId="2414C72C" w14:textId="092AB28C" w:rsidR="0073633E" w:rsidRPr="00A732F6" w:rsidRDefault="0073633E" w:rsidP="00A732F6">
            <w:pPr>
              <w:spacing w:line="240" w:lineRule="auto"/>
              <w:contextualSpacing/>
              <w:jc w:val="both"/>
              <w:rPr>
                <w:rFonts w:ascii="Times New Roman" w:hAnsi="Times New Roman"/>
              </w:rPr>
            </w:pPr>
            <w:r w:rsidRPr="00A732F6">
              <w:rPr>
                <w:rFonts w:ascii="Times New Roman" w:hAnsi="Times New Roman"/>
              </w:rPr>
              <w:t xml:space="preserve">-проценты за пользование займом, а именно задолженность на </w:t>
            </w:r>
            <w:r w:rsidR="00A732F6" w:rsidRPr="00A732F6">
              <w:rPr>
                <w:rFonts w:ascii="Times New Roman" w:hAnsi="Times New Roman"/>
              </w:rPr>
              <w:t>расчётную</w:t>
            </w:r>
            <w:r w:rsidRPr="00A732F6">
              <w:rPr>
                <w:rFonts w:ascii="Times New Roman" w:hAnsi="Times New Roman"/>
              </w:rPr>
              <w:t xml:space="preserve"> дату; </w:t>
            </w:r>
          </w:p>
          <w:p w14:paraId="4C29A85E" w14:textId="77777777" w:rsidR="0073633E" w:rsidRPr="00A732F6" w:rsidRDefault="0073633E" w:rsidP="00A732F6">
            <w:pPr>
              <w:spacing w:line="240" w:lineRule="auto"/>
              <w:contextualSpacing/>
              <w:jc w:val="both"/>
              <w:rPr>
                <w:rFonts w:ascii="Times New Roman" w:hAnsi="Times New Roman"/>
              </w:rPr>
            </w:pPr>
            <w:r w:rsidRPr="00A732F6">
              <w:rPr>
                <w:rFonts w:ascii="Times New Roman" w:hAnsi="Times New Roman"/>
              </w:rPr>
              <w:t>-основной долг, а именно задолженность по сумме займа на расчетную дату;</w:t>
            </w:r>
          </w:p>
          <w:p w14:paraId="752CFFA1" w14:textId="77777777" w:rsidR="0073633E" w:rsidRPr="00A732F6" w:rsidRDefault="0073633E" w:rsidP="00A732F6">
            <w:pPr>
              <w:spacing w:line="240" w:lineRule="auto"/>
              <w:contextualSpacing/>
              <w:jc w:val="both"/>
              <w:rPr>
                <w:rFonts w:ascii="Times New Roman" w:hAnsi="Times New Roman"/>
              </w:rPr>
            </w:pPr>
            <w:r w:rsidRPr="00A732F6">
              <w:rPr>
                <w:rFonts w:ascii="Times New Roman" w:hAnsi="Times New Roman"/>
              </w:rPr>
              <w:t>-проценты по неустойке за каждый день просрочки (п.12 Условий);</w:t>
            </w:r>
          </w:p>
          <w:p w14:paraId="5A57A964" w14:textId="77777777" w:rsidR="0073633E" w:rsidRPr="00A732F6" w:rsidRDefault="0073633E" w:rsidP="00A732F6">
            <w:pPr>
              <w:spacing w:line="240" w:lineRule="auto"/>
              <w:contextualSpacing/>
              <w:jc w:val="both"/>
              <w:rPr>
                <w:rFonts w:ascii="Times New Roman" w:hAnsi="Times New Roman"/>
              </w:rPr>
            </w:pPr>
            <w:r w:rsidRPr="00A732F6">
              <w:rPr>
                <w:rFonts w:ascii="Times New Roman" w:hAnsi="Times New Roman"/>
              </w:rPr>
              <w:t xml:space="preserve">-проценты за пользование займом, начисленные за текущий период платежей; </w:t>
            </w:r>
          </w:p>
          <w:p w14:paraId="700A3C5D" w14:textId="77777777" w:rsidR="0073633E" w:rsidRPr="00A732F6" w:rsidRDefault="0073633E" w:rsidP="00A732F6">
            <w:pPr>
              <w:spacing w:line="240" w:lineRule="auto"/>
              <w:contextualSpacing/>
              <w:jc w:val="both"/>
              <w:rPr>
                <w:rFonts w:ascii="Times New Roman" w:hAnsi="Times New Roman"/>
              </w:rPr>
            </w:pPr>
            <w:r w:rsidRPr="00A732F6">
              <w:rPr>
                <w:rFonts w:ascii="Times New Roman" w:hAnsi="Times New Roman"/>
              </w:rPr>
              <w:t>-основной долг за текущий период платежей;</w:t>
            </w:r>
          </w:p>
          <w:p w14:paraId="53BAB039" w14:textId="77777777" w:rsidR="0073633E" w:rsidRPr="00A732F6" w:rsidRDefault="0073633E" w:rsidP="00A732F6">
            <w:pPr>
              <w:spacing w:line="240" w:lineRule="auto"/>
              <w:contextualSpacing/>
              <w:jc w:val="both"/>
              <w:rPr>
                <w:rFonts w:ascii="Times New Roman" w:hAnsi="Times New Roman"/>
              </w:rPr>
            </w:pPr>
            <w:r w:rsidRPr="00A732F6">
              <w:rPr>
                <w:rFonts w:ascii="Times New Roman" w:hAnsi="Times New Roman"/>
              </w:rPr>
              <w:t>-иные платежи (при их наличии, связанные с исполнением договора).</w:t>
            </w:r>
          </w:p>
          <w:p w14:paraId="059F8615" w14:textId="3C075F09" w:rsidR="0073633E" w:rsidRPr="00A732F6" w:rsidRDefault="0073633E" w:rsidP="0073633E">
            <w:pPr>
              <w:spacing w:after="0" w:line="240" w:lineRule="auto"/>
              <w:jc w:val="both"/>
              <w:rPr>
                <w:rFonts w:ascii="Times New Roman" w:hAnsi="Times New Roman"/>
              </w:rPr>
            </w:pPr>
            <w:r w:rsidRPr="00A732F6">
              <w:rPr>
                <w:rFonts w:ascii="Times New Roman" w:hAnsi="Times New Roman"/>
              </w:rPr>
              <w:t xml:space="preserve"> </w:t>
            </w:r>
            <w:r w:rsidRPr="00A732F6">
              <w:rPr>
                <w:rFonts w:ascii="Times New Roman" w:hAnsi="Times New Roman"/>
              </w:rPr>
              <w:br/>
            </w:r>
          </w:p>
        </w:tc>
      </w:tr>
      <w:tr w:rsidR="0073633E" w:rsidRPr="003D00F3" w14:paraId="2C297676" w14:textId="77777777" w:rsidTr="00DB1B49">
        <w:trPr>
          <w:cantSplit/>
          <w:trHeight w:val="139"/>
        </w:trPr>
        <w:tc>
          <w:tcPr>
            <w:tcW w:w="429" w:type="dxa"/>
          </w:tcPr>
          <w:p w14:paraId="71ABD5C5" w14:textId="0EC77064"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7.</w:t>
            </w:r>
          </w:p>
        </w:tc>
        <w:tc>
          <w:tcPr>
            <w:tcW w:w="2850" w:type="dxa"/>
          </w:tcPr>
          <w:p w14:paraId="6834DFCC" w14:textId="3B9C2B11" w:rsidR="0073633E" w:rsidRPr="003D00F3" w:rsidRDefault="0073633E" w:rsidP="0073633E">
            <w:pPr>
              <w:autoSpaceDE w:val="0"/>
              <w:autoSpaceDN w:val="0"/>
              <w:adjustRightInd w:val="0"/>
              <w:spacing w:after="0" w:line="240" w:lineRule="auto"/>
              <w:rPr>
                <w:rFonts w:ascii="Times New Roman" w:hAnsi="Times New Roman"/>
                <w:lang w:eastAsia="ru-RU"/>
              </w:rPr>
            </w:pPr>
            <w:r w:rsidRPr="003D00F3">
              <w:rPr>
                <w:rFonts w:ascii="Times New Roman" w:hAnsi="Times New Roman"/>
                <w:lang w:eastAsia="ru-RU"/>
              </w:rPr>
              <w:t>Порядок изменения количества, размера и периодичности (сроков) платежей Заемщика при частичном досрочном возврате займа</w:t>
            </w:r>
          </w:p>
        </w:tc>
        <w:tc>
          <w:tcPr>
            <w:tcW w:w="7551" w:type="dxa"/>
            <w:gridSpan w:val="3"/>
          </w:tcPr>
          <w:p w14:paraId="1B279A29" w14:textId="4DD3ECA8" w:rsidR="00654BF6" w:rsidRDefault="0073633E" w:rsidP="00654BF6">
            <w:pPr>
              <w:autoSpaceDE w:val="0"/>
              <w:spacing w:after="0" w:line="240" w:lineRule="auto"/>
              <w:contextualSpacing/>
              <w:jc w:val="both"/>
              <w:rPr>
                <w:rFonts w:ascii="Times New Roman" w:hAnsi="Times New Roman"/>
              </w:rPr>
            </w:pPr>
            <w:r>
              <w:rPr>
                <w:rFonts w:ascii="Times New Roman" w:hAnsi="Times New Roman"/>
              </w:rPr>
              <w:t>При частичном досрочном возврате займа количество и периодичность (сроков) внесения платежей по Договору не меняется. Предстоящие платежи пересчитываются по фактической сумме непогашенной задолженности.</w:t>
            </w:r>
            <w:r w:rsidR="00DE629F">
              <w:rPr>
                <w:rFonts w:ascii="Times New Roman" w:hAnsi="Times New Roman"/>
              </w:rPr>
              <w:t xml:space="preserve"> Штрафные санкции к заемщику за такой возврат применению не подлежат.</w:t>
            </w:r>
          </w:p>
          <w:p w14:paraId="2A866780" w14:textId="67A01599" w:rsidR="00654BF6" w:rsidRDefault="0073633E" w:rsidP="00654BF6">
            <w:pPr>
              <w:autoSpaceDE w:val="0"/>
              <w:spacing w:after="0" w:line="240" w:lineRule="auto"/>
              <w:contextualSpacing/>
              <w:jc w:val="both"/>
              <w:rPr>
                <w:rFonts w:ascii="Times New Roman" w:hAnsi="Times New Roman"/>
              </w:rPr>
            </w:pPr>
            <w:r>
              <w:rPr>
                <w:rFonts w:ascii="Times New Roman" w:hAnsi="Times New Roman"/>
              </w:rPr>
              <w:t xml:space="preserve"> Для определения остатка долга при досрочном погашении займа от первоначальной суммы долга отнимаются внесенные платежи в счет погашения основного долга и сумма досрочного погашения.</w:t>
            </w:r>
            <w:r w:rsidR="00F33486">
              <w:rPr>
                <w:rFonts w:ascii="Times New Roman" w:hAnsi="Times New Roman"/>
              </w:rPr>
              <w:t xml:space="preserve"> Штрафные санкции к заемщику за такой возврат применению не подлежат.</w:t>
            </w:r>
          </w:p>
          <w:p w14:paraId="407E46F2" w14:textId="22B724E2" w:rsidR="0073633E" w:rsidRDefault="0073633E" w:rsidP="00654BF6">
            <w:pPr>
              <w:autoSpaceDE w:val="0"/>
              <w:spacing w:after="0" w:line="240" w:lineRule="auto"/>
              <w:contextualSpacing/>
              <w:jc w:val="both"/>
              <w:rPr>
                <w:rFonts w:ascii="Times New Roman" w:hAnsi="Times New Roman"/>
              </w:rPr>
            </w:pPr>
            <w:r>
              <w:rPr>
                <w:rFonts w:ascii="Times New Roman" w:hAnsi="Times New Roman"/>
              </w:rPr>
              <w:t xml:space="preserve">В случае внесения Заемщиком излишних сумм (в том числе в безналичном порядке) в дату очередного платежа без </w:t>
            </w:r>
            <w:r w:rsidR="00654BF6">
              <w:rPr>
                <w:rFonts w:ascii="Times New Roman" w:hAnsi="Times New Roman"/>
              </w:rPr>
              <w:t>предварительного согласования с Займодавцем</w:t>
            </w:r>
            <w:r>
              <w:rPr>
                <w:rFonts w:ascii="Times New Roman" w:hAnsi="Times New Roman"/>
              </w:rPr>
              <w:t>, такие платежи подлежат зачислению на «транзитный счет»</w:t>
            </w:r>
            <w:r w:rsidR="00654BF6">
              <w:rPr>
                <w:rFonts w:ascii="Times New Roman" w:hAnsi="Times New Roman"/>
              </w:rPr>
              <w:t xml:space="preserve"> и</w:t>
            </w:r>
            <w:r>
              <w:rPr>
                <w:rFonts w:ascii="Times New Roman" w:hAnsi="Times New Roman"/>
              </w:rPr>
              <w:t xml:space="preserve"> учитываются как «предоплата» по Договору</w:t>
            </w:r>
            <w:r w:rsidR="00224D94">
              <w:rPr>
                <w:rFonts w:ascii="Times New Roman" w:hAnsi="Times New Roman"/>
              </w:rPr>
              <w:t>. В</w:t>
            </w:r>
            <w:r>
              <w:rPr>
                <w:rFonts w:ascii="Times New Roman" w:hAnsi="Times New Roman"/>
              </w:rPr>
              <w:t xml:space="preserve">последствии </w:t>
            </w:r>
            <w:r w:rsidR="00224D94">
              <w:rPr>
                <w:rFonts w:ascii="Times New Roman" w:hAnsi="Times New Roman"/>
              </w:rPr>
              <w:t xml:space="preserve">эти суммы </w:t>
            </w:r>
            <w:r>
              <w:rPr>
                <w:rFonts w:ascii="Times New Roman" w:hAnsi="Times New Roman"/>
              </w:rPr>
              <w:t>подлежат зачету при наступлении очередного (следующего) платежа по графику.</w:t>
            </w:r>
          </w:p>
          <w:p w14:paraId="477489F4" w14:textId="77777777" w:rsidR="0073633E" w:rsidRDefault="0073633E" w:rsidP="00654BF6">
            <w:pPr>
              <w:autoSpaceDE w:val="0"/>
              <w:spacing w:after="0" w:line="240" w:lineRule="auto"/>
              <w:contextualSpacing/>
              <w:jc w:val="both"/>
              <w:rPr>
                <w:rFonts w:ascii="Times New Roman" w:hAnsi="Times New Roman"/>
              </w:rPr>
            </w:pPr>
            <w:r>
              <w:rPr>
                <w:rFonts w:ascii="Times New Roman" w:hAnsi="Times New Roman"/>
              </w:rPr>
              <w:t>Досрочное погашение возможно только на основании заявления, предоставленного Заемщиком в письменной форме Займодавцу лично, либо в электронном виде через личный кабинет, не менее чем за 15 (пятнадцать) календарных до даты совершения такого платежа, и только в день совершения очередного платежа в соответствии с графиком платежей.</w:t>
            </w:r>
          </w:p>
          <w:p w14:paraId="4F7A916A" w14:textId="200F1846" w:rsidR="0073633E" w:rsidRPr="003D00F3" w:rsidRDefault="0073633E" w:rsidP="00DE629F">
            <w:pPr>
              <w:autoSpaceDE w:val="0"/>
              <w:spacing w:after="0" w:line="240" w:lineRule="auto"/>
              <w:contextualSpacing/>
              <w:jc w:val="both"/>
              <w:rPr>
                <w:rFonts w:ascii="Times New Roman" w:hAnsi="Times New Roman"/>
              </w:rPr>
            </w:pPr>
            <w:r>
              <w:rPr>
                <w:rFonts w:ascii="Times New Roman" w:hAnsi="Times New Roman"/>
              </w:rPr>
              <w:t>Полное погашение займа может быть осуществлено Заемщиком в любой период действия Договора на основании его заявления, представленного в адрес Займодавца указанными способами, не менее чем за 15(Пятнадцать) календарных дней до даты совершения такого платежа.</w:t>
            </w:r>
            <w:r w:rsidR="00DE629F">
              <w:rPr>
                <w:rFonts w:ascii="Times New Roman" w:hAnsi="Times New Roman"/>
              </w:rPr>
              <w:t xml:space="preserve"> Штрафные санкции к заемщику за такой возврат применению не подлежат.</w:t>
            </w:r>
          </w:p>
        </w:tc>
      </w:tr>
      <w:tr w:rsidR="0073633E" w:rsidRPr="003D00F3" w14:paraId="0F1958EF" w14:textId="77777777" w:rsidTr="00274E92">
        <w:trPr>
          <w:cantSplit/>
          <w:trHeight w:val="139"/>
        </w:trPr>
        <w:tc>
          <w:tcPr>
            <w:tcW w:w="429" w:type="dxa"/>
          </w:tcPr>
          <w:p w14:paraId="4DB2565F" w14:textId="366E426B" w:rsidR="0073633E" w:rsidRPr="002E7768" w:rsidRDefault="0073633E" w:rsidP="0073633E">
            <w:pPr>
              <w:spacing w:after="0" w:line="240" w:lineRule="auto"/>
              <w:ind w:left="-59"/>
              <w:jc w:val="center"/>
              <w:rPr>
                <w:rFonts w:ascii="Segoe UI Semibold" w:hAnsi="Segoe UI Semibold" w:cs="Segoe UI Semibold"/>
                <w:sz w:val="20"/>
                <w:szCs w:val="20"/>
              </w:rPr>
            </w:pPr>
            <w:r>
              <w:rPr>
                <w:rFonts w:ascii="Segoe UI Semibold" w:hAnsi="Segoe UI Semibold" w:cs="Segoe UI Semibold"/>
                <w:sz w:val="20"/>
                <w:szCs w:val="20"/>
              </w:rPr>
              <w:t>8.</w:t>
            </w:r>
          </w:p>
        </w:tc>
        <w:tc>
          <w:tcPr>
            <w:tcW w:w="2850" w:type="dxa"/>
          </w:tcPr>
          <w:p w14:paraId="4DA85B9E" w14:textId="3E9935B5" w:rsidR="0073633E" w:rsidRPr="003D00F3" w:rsidRDefault="0073633E" w:rsidP="0073633E">
            <w:pPr>
              <w:autoSpaceDE w:val="0"/>
              <w:autoSpaceDN w:val="0"/>
              <w:adjustRightInd w:val="0"/>
              <w:spacing w:after="0" w:line="240" w:lineRule="auto"/>
              <w:rPr>
                <w:rFonts w:ascii="Times New Roman" w:hAnsi="Times New Roman"/>
                <w:lang w:eastAsia="ru-RU"/>
              </w:rPr>
            </w:pPr>
            <w:r w:rsidRPr="003D00F3">
              <w:rPr>
                <w:rFonts w:ascii="Times New Roman" w:hAnsi="Times New Roman"/>
                <w:lang w:eastAsia="ru-RU"/>
              </w:rPr>
              <w:t>Способы исполнения Заемщиком обязательств по Договору по месту нахождения Заемщика</w:t>
            </w:r>
          </w:p>
        </w:tc>
        <w:tc>
          <w:tcPr>
            <w:tcW w:w="7551" w:type="dxa"/>
            <w:gridSpan w:val="3"/>
          </w:tcPr>
          <w:p w14:paraId="4ECFA5D2" w14:textId="4E14344A" w:rsidR="0073633E" w:rsidRPr="003D00F3" w:rsidRDefault="0073633E" w:rsidP="0073633E">
            <w:pPr>
              <w:spacing w:after="0" w:line="240" w:lineRule="atLeast"/>
              <w:jc w:val="both"/>
              <w:rPr>
                <w:rFonts w:ascii="Times New Roman" w:hAnsi="Times New Roman"/>
              </w:rPr>
            </w:pPr>
            <w:r>
              <w:rPr>
                <w:rFonts w:ascii="Times New Roman" w:hAnsi="Times New Roman"/>
              </w:rPr>
              <w:t>Заемщик вправе исполнить обязательства по Договору путем внесения наличных денежных средств в кассу обособленного подразделения Общества в населенном пункте по месту нахождения Заемщика или перечисления денежных средств на расчетный счет Займодавца. Если последнее число календарного месяца (либо дата платежа) приходится на выходной (праздничный) день, то платеж должен быть осуществлен Заемщиком в п</w:t>
            </w:r>
            <w:r w:rsidR="00224D94">
              <w:rPr>
                <w:rFonts w:ascii="Times New Roman" w:hAnsi="Times New Roman"/>
              </w:rPr>
              <w:t>ервый</w:t>
            </w:r>
            <w:r>
              <w:rPr>
                <w:rFonts w:ascii="Times New Roman" w:hAnsi="Times New Roman"/>
              </w:rPr>
              <w:t xml:space="preserve"> рабочий день, </w:t>
            </w:r>
            <w:r w:rsidR="00224D94">
              <w:rPr>
                <w:rFonts w:ascii="Times New Roman" w:hAnsi="Times New Roman"/>
              </w:rPr>
              <w:t xml:space="preserve">следующий за </w:t>
            </w:r>
            <w:r>
              <w:rPr>
                <w:rFonts w:ascii="Times New Roman" w:hAnsi="Times New Roman"/>
              </w:rPr>
              <w:t>выходн</w:t>
            </w:r>
            <w:r w:rsidR="00224D94">
              <w:rPr>
                <w:rFonts w:ascii="Times New Roman" w:hAnsi="Times New Roman"/>
              </w:rPr>
              <w:t>ы</w:t>
            </w:r>
            <w:r>
              <w:rPr>
                <w:rFonts w:ascii="Times New Roman" w:hAnsi="Times New Roman"/>
              </w:rPr>
              <w:t>м (праздничн</w:t>
            </w:r>
            <w:r w:rsidR="00224D94">
              <w:rPr>
                <w:rFonts w:ascii="Times New Roman" w:hAnsi="Times New Roman"/>
              </w:rPr>
              <w:t>ым</w:t>
            </w:r>
            <w:r>
              <w:rPr>
                <w:rFonts w:ascii="Times New Roman" w:hAnsi="Times New Roman"/>
              </w:rPr>
              <w:t>) дн</w:t>
            </w:r>
            <w:r w:rsidR="00224D94">
              <w:rPr>
                <w:rFonts w:ascii="Times New Roman" w:hAnsi="Times New Roman"/>
              </w:rPr>
              <w:t>ем.</w:t>
            </w:r>
          </w:p>
        </w:tc>
      </w:tr>
      <w:tr w:rsidR="0073633E" w:rsidRPr="003D00F3" w14:paraId="4A6B493B" w14:textId="77777777" w:rsidTr="0066282C">
        <w:trPr>
          <w:cantSplit/>
          <w:trHeight w:val="139"/>
        </w:trPr>
        <w:tc>
          <w:tcPr>
            <w:tcW w:w="429" w:type="dxa"/>
          </w:tcPr>
          <w:p w14:paraId="13458360" w14:textId="7279BDF2"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lastRenderedPageBreak/>
              <w:t>8.1</w:t>
            </w:r>
          </w:p>
        </w:tc>
        <w:tc>
          <w:tcPr>
            <w:tcW w:w="2850" w:type="dxa"/>
          </w:tcPr>
          <w:p w14:paraId="6CCDC27A" w14:textId="11311CC9" w:rsidR="0073633E" w:rsidRPr="003D00F3" w:rsidRDefault="0073633E" w:rsidP="0073633E">
            <w:pPr>
              <w:autoSpaceDE w:val="0"/>
              <w:autoSpaceDN w:val="0"/>
              <w:adjustRightInd w:val="0"/>
              <w:spacing w:after="0" w:line="240" w:lineRule="auto"/>
              <w:rPr>
                <w:rFonts w:ascii="Times New Roman" w:hAnsi="Times New Roman"/>
                <w:lang w:eastAsia="ru-RU"/>
              </w:rPr>
            </w:pPr>
            <w:r w:rsidRPr="003D00F3">
              <w:rPr>
                <w:rFonts w:ascii="Times New Roman" w:hAnsi="Times New Roman"/>
                <w:lang w:eastAsia="ru-RU"/>
              </w:rPr>
              <w:t>Бесплатный способ исполнения Заемщиком обязательств по Договору</w:t>
            </w:r>
          </w:p>
        </w:tc>
        <w:tc>
          <w:tcPr>
            <w:tcW w:w="7551" w:type="dxa"/>
            <w:gridSpan w:val="3"/>
          </w:tcPr>
          <w:p w14:paraId="60DE4789" w14:textId="79085C2F" w:rsidR="0073633E" w:rsidRPr="00AD14FE" w:rsidRDefault="0073633E" w:rsidP="0073633E">
            <w:pPr>
              <w:spacing w:after="0" w:line="240" w:lineRule="auto"/>
              <w:jc w:val="both"/>
              <w:rPr>
                <w:rFonts w:ascii="Times New Roman" w:hAnsi="Times New Roman"/>
              </w:rPr>
            </w:pPr>
            <w:r>
              <w:rPr>
                <w:rFonts w:ascii="Times New Roman" w:hAnsi="Times New Roman"/>
              </w:rPr>
              <w:t>Исполнение обязательств по Договору Заемщиком, находящегося в городах, где расположены главный офис или филиалы Займодавца, может осуществляться путем внесения наличных денежных средств в кассу Займодавца</w:t>
            </w:r>
            <w:r w:rsidR="001F4205">
              <w:rPr>
                <w:rFonts w:ascii="Times New Roman" w:hAnsi="Times New Roman"/>
              </w:rPr>
              <w:t>, а при отсутствии таковой в филиале, путем перевода платежа через национальную платежную систему.</w:t>
            </w:r>
          </w:p>
        </w:tc>
      </w:tr>
      <w:tr w:rsidR="0073633E" w:rsidRPr="003D00F3" w14:paraId="714D0913" w14:textId="77777777" w:rsidTr="002E7768">
        <w:trPr>
          <w:cantSplit/>
        </w:trPr>
        <w:tc>
          <w:tcPr>
            <w:tcW w:w="429" w:type="dxa"/>
          </w:tcPr>
          <w:p w14:paraId="16EDA6DB" w14:textId="3FA69A6F"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9.</w:t>
            </w:r>
          </w:p>
        </w:tc>
        <w:tc>
          <w:tcPr>
            <w:tcW w:w="2850" w:type="dxa"/>
          </w:tcPr>
          <w:p w14:paraId="3626ED69" w14:textId="6FC79752" w:rsidR="0073633E" w:rsidRPr="003D00F3" w:rsidRDefault="0073633E" w:rsidP="0073633E">
            <w:pPr>
              <w:autoSpaceDE w:val="0"/>
              <w:autoSpaceDN w:val="0"/>
              <w:adjustRightInd w:val="0"/>
              <w:spacing w:after="0" w:line="240" w:lineRule="auto"/>
              <w:rPr>
                <w:rFonts w:ascii="Times New Roman" w:hAnsi="Times New Roman"/>
              </w:rPr>
            </w:pPr>
            <w:r w:rsidRPr="003D00F3">
              <w:rPr>
                <w:rFonts w:ascii="Times New Roman" w:hAnsi="Times New Roman"/>
                <w:lang w:eastAsia="ru-RU"/>
              </w:rPr>
              <w:t>Обязанность Заемщика заключить иные договоры</w:t>
            </w:r>
          </w:p>
        </w:tc>
        <w:tc>
          <w:tcPr>
            <w:tcW w:w="7551" w:type="dxa"/>
            <w:gridSpan w:val="3"/>
          </w:tcPr>
          <w:p w14:paraId="6DA7FD15" w14:textId="09900632" w:rsidR="0073633E" w:rsidRDefault="0073633E" w:rsidP="0073633E">
            <w:pPr>
              <w:autoSpaceDE w:val="0"/>
              <w:autoSpaceDN w:val="0"/>
              <w:adjustRightInd w:val="0"/>
              <w:spacing w:after="0" w:line="240" w:lineRule="auto"/>
              <w:jc w:val="both"/>
              <w:rPr>
                <w:rFonts w:ascii="Times New Roman" w:hAnsi="Times New Roman"/>
              </w:rPr>
            </w:pPr>
            <w:r>
              <w:rPr>
                <w:rFonts w:ascii="Times New Roman" w:hAnsi="Times New Roman"/>
              </w:rPr>
              <w:t>Заемщик уведомлен о том, что обязан заключить договор залога транспортного средства, принадлежащего ему на праве собственности (либо приобретенного им за счет заемных денежных средств), в обеспечение полного и надлежащего исполнения обязательств перед Займодавцем по настоящему Договору.</w:t>
            </w:r>
          </w:p>
          <w:p w14:paraId="60A4F5A7" w14:textId="09117C6C" w:rsidR="0073633E" w:rsidRPr="00C065F5" w:rsidRDefault="0073633E" w:rsidP="0073633E">
            <w:pPr>
              <w:autoSpaceDE w:val="0"/>
              <w:autoSpaceDN w:val="0"/>
              <w:adjustRightInd w:val="0"/>
              <w:spacing w:after="0" w:line="240" w:lineRule="auto"/>
              <w:jc w:val="both"/>
              <w:rPr>
                <w:rFonts w:ascii="Times New Roman" w:hAnsi="Times New Roman"/>
                <w:u w:val="single"/>
              </w:rPr>
            </w:pPr>
            <w:r>
              <w:rPr>
                <w:rFonts w:ascii="Times New Roman" w:hAnsi="Times New Roman"/>
              </w:rPr>
              <w:t xml:space="preserve">Заемщик уведомлен о том, что </w:t>
            </w:r>
            <w:r w:rsidR="001F4205">
              <w:rPr>
                <w:rFonts w:ascii="Times New Roman" w:hAnsi="Times New Roman"/>
              </w:rPr>
              <w:t xml:space="preserve">он </w:t>
            </w:r>
            <w:r w:rsidR="001E3D29">
              <w:rPr>
                <w:rFonts w:ascii="Times New Roman" w:hAnsi="Times New Roman"/>
              </w:rPr>
              <w:t xml:space="preserve">вправе </w:t>
            </w:r>
            <w:r w:rsidR="00766F56">
              <w:rPr>
                <w:rFonts w:ascii="Times New Roman" w:hAnsi="Times New Roman"/>
              </w:rPr>
              <w:t xml:space="preserve">(по своему смотрению) </w:t>
            </w:r>
            <w:r>
              <w:rPr>
                <w:rFonts w:ascii="Times New Roman" w:hAnsi="Times New Roman"/>
              </w:rPr>
              <w:t xml:space="preserve">заключить с Займодавцем </w:t>
            </w:r>
            <w:r w:rsidR="001F4205">
              <w:rPr>
                <w:rFonts w:ascii="Times New Roman" w:hAnsi="Times New Roman"/>
              </w:rPr>
              <w:t>или</w:t>
            </w:r>
            <w:r>
              <w:rPr>
                <w:rFonts w:ascii="Times New Roman" w:hAnsi="Times New Roman"/>
              </w:rPr>
              <w:t xml:space="preserve"> с третьим лицом</w:t>
            </w:r>
            <w:r w:rsidR="001F4205">
              <w:rPr>
                <w:rFonts w:ascii="Times New Roman" w:hAnsi="Times New Roman"/>
              </w:rPr>
              <w:t xml:space="preserve"> договор</w:t>
            </w:r>
            <w:r>
              <w:rPr>
                <w:rFonts w:ascii="Times New Roman" w:hAnsi="Times New Roman"/>
              </w:rPr>
              <w:t xml:space="preserve"> об оказании услуг по установке комплексной системы спутникового мониторинга на предмет залога </w:t>
            </w:r>
            <w:r w:rsidRPr="00C065F5">
              <w:rPr>
                <w:rFonts w:ascii="Times New Roman" w:hAnsi="Times New Roman"/>
                <w:u w:val="single"/>
              </w:rPr>
              <w:t>на безвозмездной основе</w:t>
            </w:r>
            <w:r w:rsidR="001F4205" w:rsidRPr="00C065F5">
              <w:rPr>
                <w:rFonts w:ascii="Times New Roman" w:hAnsi="Times New Roman"/>
                <w:u w:val="single"/>
              </w:rPr>
              <w:t>.</w:t>
            </w:r>
          </w:p>
          <w:p w14:paraId="3370FE95" w14:textId="77777777" w:rsidR="0073633E" w:rsidRPr="00C065F5" w:rsidRDefault="0073633E" w:rsidP="0073633E">
            <w:pPr>
              <w:autoSpaceDE w:val="0"/>
              <w:autoSpaceDN w:val="0"/>
              <w:adjustRightInd w:val="0"/>
              <w:spacing w:after="0" w:line="240" w:lineRule="auto"/>
              <w:jc w:val="both"/>
              <w:rPr>
                <w:rFonts w:ascii="Times New Roman" w:hAnsi="Times New Roman"/>
                <w:u w:val="single"/>
              </w:rPr>
            </w:pPr>
          </w:p>
          <w:p w14:paraId="10E357B9" w14:textId="77777777" w:rsidR="0073633E" w:rsidRPr="00AD14FE" w:rsidRDefault="0073633E" w:rsidP="0073633E">
            <w:pPr>
              <w:autoSpaceDE w:val="0"/>
              <w:autoSpaceDN w:val="0"/>
              <w:adjustRightInd w:val="0"/>
              <w:spacing w:after="0" w:line="240" w:lineRule="auto"/>
              <w:jc w:val="center"/>
              <w:rPr>
                <w:rFonts w:ascii="Times New Roman" w:hAnsi="Times New Roman"/>
                <w:i/>
                <w:iCs/>
              </w:rPr>
            </w:pPr>
            <w:r>
              <w:rPr>
                <w:rFonts w:ascii="Times New Roman" w:hAnsi="Times New Roman"/>
                <w:b/>
              </w:rPr>
              <w:t xml:space="preserve">«УВЕДОМЛЕН» _________________________ </w:t>
            </w:r>
            <w:r w:rsidRPr="00AD14FE">
              <w:rPr>
                <w:rFonts w:ascii="Times New Roman" w:hAnsi="Times New Roman"/>
                <w:b/>
                <w:i/>
                <w:iCs/>
              </w:rPr>
              <w:t>(ПОДПИСЬ)</w:t>
            </w:r>
          </w:p>
          <w:p w14:paraId="0D4A2A7F" w14:textId="35147A63" w:rsidR="0073633E" w:rsidRPr="003D00F3" w:rsidRDefault="0073633E" w:rsidP="0073633E">
            <w:pPr>
              <w:autoSpaceDE w:val="0"/>
              <w:spacing w:after="0" w:line="240" w:lineRule="auto"/>
              <w:jc w:val="both"/>
              <w:rPr>
                <w:rFonts w:ascii="Times New Roman" w:hAnsi="Times New Roman"/>
                <w:lang w:eastAsia="ru-RU"/>
              </w:rPr>
            </w:pPr>
          </w:p>
        </w:tc>
      </w:tr>
      <w:tr w:rsidR="0073633E" w:rsidRPr="003D00F3" w14:paraId="7FC90A6C" w14:textId="77777777" w:rsidTr="002E7768">
        <w:trPr>
          <w:cantSplit/>
        </w:trPr>
        <w:tc>
          <w:tcPr>
            <w:tcW w:w="429" w:type="dxa"/>
          </w:tcPr>
          <w:p w14:paraId="0FD6A690" w14:textId="35530BB0"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10.</w:t>
            </w:r>
          </w:p>
        </w:tc>
        <w:tc>
          <w:tcPr>
            <w:tcW w:w="2850" w:type="dxa"/>
          </w:tcPr>
          <w:p w14:paraId="38C0A839" w14:textId="7901D1B1" w:rsidR="0073633E" w:rsidRPr="003D00F3" w:rsidRDefault="0073633E" w:rsidP="0073633E">
            <w:pPr>
              <w:spacing w:after="0" w:line="240" w:lineRule="auto"/>
              <w:rPr>
                <w:rFonts w:ascii="Times New Roman" w:hAnsi="Times New Roman"/>
              </w:rPr>
            </w:pPr>
            <w:r w:rsidRPr="003D00F3">
              <w:rPr>
                <w:rFonts w:ascii="Times New Roman" w:hAnsi="Times New Roman"/>
                <w:lang w:eastAsia="ru-RU"/>
              </w:rPr>
              <w:t>Обязанность Заемщика по предоставлению обеспечения исполнения обязательств по Договору и требования к такому обеспечению</w:t>
            </w:r>
          </w:p>
        </w:tc>
        <w:tc>
          <w:tcPr>
            <w:tcW w:w="7551" w:type="dxa"/>
            <w:gridSpan w:val="3"/>
          </w:tcPr>
          <w:p w14:paraId="7CA91385" w14:textId="77777777" w:rsidR="0073633E" w:rsidRDefault="0073633E" w:rsidP="0073633E">
            <w:pPr>
              <w:autoSpaceDE w:val="0"/>
              <w:autoSpaceDN w:val="0"/>
              <w:adjustRightInd w:val="0"/>
              <w:spacing w:after="0" w:line="240" w:lineRule="auto"/>
              <w:jc w:val="both"/>
              <w:rPr>
                <w:rFonts w:ascii="Times New Roman" w:hAnsi="Times New Roman"/>
              </w:rPr>
            </w:pPr>
            <w:r>
              <w:rPr>
                <w:rFonts w:ascii="Times New Roman" w:hAnsi="Times New Roman"/>
              </w:rPr>
              <w:t>Передаваемое в залог имущество должно находиться в удовлетворительном состоянии, принадлежать Заемщику на праве собственности (без обременения) и отвечать требованиям, предъявляемым к такому роду имущества по внешнему виду и техническому состоянию.</w:t>
            </w:r>
          </w:p>
          <w:p w14:paraId="3F000B94" w14:textId="7D5EC1CF" w:rsidR="0073633E" w:rsidRPr="003D00F3" w:rsidRDefault="0073633E" w:rsidP="0073633E">
            <w:pPr>
              <w:spacing w:after="0" w:line="240" w:lineRule="auto"/>
              <w:jc w:val="both"/>
              <w:rPr>
                <w:rFonts w:ascii="Times New Roman" w:hAnsi="Times New Roman"/>
              </w:rPr>
            </w:pPr>
            <w:r>
              <w:rPr>
                <w:rFonts w:ascii="Times New Roman" w:hAnsi="Times New Roman"/>
              </w:rPr>
              <w:t>Одновременно с имуществом закладываются принадлежности и документы, относящиеся к предмету залога. Заложенное имущество может быть передано Заемщику в пользование</w:t>
            </w:r>
          </w:p>
        </w:tc>
      </w:tr>
      <w:tr w:rsidR="0073633E" w:rsidRPr="003D00F3" w14:paraId="3E4C61F4" w14:textId="77777777" w:rsidTr="002E7768">
        <w:trPr>
          <w:cantSplit/>
        </w:trPr>
        <w:tc>
          <w:tcPr>
            <w:tcW w:w="429" w:type="dxa"/>
          </w:tcPr>
          <w:p w14:paraId="5EA1D362" w14:textId="2D107D85"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11.</w:t>
            </w:r>
          </w:p>
        </w:tc>
        <w:tc>
          <w:tcPr>
            <w:tcW w:w="2850" w:type="dxa"/>
          </w:tcPr>
          <w:p w14:paraId="01374413" w14:textId="2002C310" w:rsidR="0073633E" w:rsidRPr="003D00F3" w:rsidRDefault="0073633E" w:rsidP="0073633E">
            <w:pPr>
              <w:autoSpaceDE w:val="0"/>
              <w:autoSpaceDN w:val="0"/>
              <w:adjustRightInd w:val="0"/>
              <w:spacing w:after="0" w:line="240" w:lineRule="auto"/>
              <w:rPr>
                <w:rFonts w:ascii="Times New Roman" w:hAnsi="Times New Roman"/>
              </w:rPr>
            </w:pPr>
            <w:r w:rsidRPr="003D00F3">
              <w:rPr>
                <w:rFonts w:ascii="Times New Roman" w:hAnsi="Times New Roman"/>
                <w:lang w:eastAsia="ru-RU"/>
              </w:rPr>
              <w:t>Цели использования Заемщиком микрозайма</w:t>
            </w:r>
          </w:p>
        </w:tc>
        <w:tc>
          <w:tcPr>
            <w:tcW w:w="7551" w:type="dxa"/>
            <w:gridSpan w:val="3"/>
          </w:tcPr>
          <w:p w14:paraId="403B4ED7" w14:textId="65D19A21" w:rsidR="0073633E" w:rsidRPr="003D00F3" w:rsidRDefault="0073633E" w:rsidP="0073633E">
            <w:pPr>
              <w:spacing w:after="0" w:line="240" w:lineRule="auto"/>
              <w:jc w:val="both"/>
              <w:rPr>
                <w:rFonts w:ascii="Times New Roman" w:hAnsi="Times New Roman"/>
              </w:rPr>
            </w:pPr>
            <w:r w:rsidRPr="003D00F3">
              <w:rPr>
                <w:rFonts w:ascii="Times New Roman" w:hAnsi="Times New Roman"/>
              </w:rPr>
              <w:t xml:space="preserve"> «Не применимо»</w:t>
            </w:r>
          </w:p>
        </w:tc>
      </w:tr>
      <w:tr w:rsidR="0073633E" w:rsidRPr="003D00F3" w14:paraId="4AE5B48C" w14:textId="77777777" w:rsidTr="002E7768">
        <w:trPr>
          <w:cantSplit/>
        </w:trPr>
        <w:tc>
          <w:tcPr>
            <w:tcW w:w="429" w:type="dxa"/>
          </w:tcPr>
          <w:p w14:paraId="13569666" w14:textId="20BF0D0E"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12.</w:t>
            </w:r>
          </w:p>
        </w:tc>
        <w:tc>
          <w:tcPr>
            <w:tcW w:w="2850" w:type="dxa"/>
          </w:tcPr>
          <w:p w14:paraId="7BD488D7" w14:textId="5812A58B" w:rsidR="0073633E" w:rsidRPr="003D00F3" w:rsidRDefault="0073633E" w:rsidP="0073633E">
            <w:pPr>
              <w:autoSpaceDE w:val="0"/>
              <w:autoSpaceDN w:val="0"/>
              <w:adjustRightInd w:val="0"/>
              <w:spacing w:after="0" w:line="240" w:lineRule="auto"/>
              <w:rPr>
                <w:rFonts w:ascii="Times New Roman" w:hAnsi="Times New Roman"/>
              </w:rPr>
            </w:pPr>
            <w:r w:rsidRPr="003D00F3">
              <w:rPr>
                <w:rFonts w:ascii="Times New Roman" w:hAnsi="Times New Roman"/>
                <w:lang w:eastAsia="ru-RU"/>
              </w:rPr>
              <w:t>Ответственность Заемщика за ненадлежащее исполнение условий Договора, размер неустойки (штрафа, пени) или порядок их определения</w:t>
            </w:r>
          </w:p>
        </w:tc>
        <w:tc>
          <w:tcPr>
            <w:tcW w:w="7551" w:type="dxa"/>
            <w:gridSpan w:val="3"/>
          </w:tcPr>
          <w:p w14:paraId="2CD24B20" w14:textId="77777777" w:rsidR="0073633E" w:rsidRDefault="0073633E" w:rsidP="0073633E">
            <w:pPr>
              <w:autoSpaceDE w:val="0"/>
              <w:autoSpaceDN w:val="0"/>
              <w:adjustRightInd w:val="0"/>
              <w:spacing w:after="0" w:line="240" w:lineRule="auto"/>
              <w:jc w:val="center"/>
              <w:rPr>
                <w:rFonts w:ascii="Times New Roman" w:hAnsi="Times New Roman"/>
              </w:rPr>
            </w:pPr>
            <w:r>
              <w:rPr>
                <w:rFonts w:ascii="Times New Roman" w:hAnsi="Times New Roman"/>
                <w:b/>
              </w:rPr>
              <w:t>«Ответственность по закону»</w:t>
            </w:r>
          </w:p>
          <w:p w14:paraId="6315803E" w14:textId="1EFA6CC5" w:rsidR="0073633E" w:rsidRPr="003D00F3" w:rsidRDefault="0073633E" w:rsidP="0073633E">
            <w:pPr>
              <w:autoSpaceDE w:val="0"/>
              <w:autoSpaceDN w:val="0"/>
              <w:adjustRightInd w:val="0"/>
              <w:spacing w:after="0" w:line="240" w:lineRule="auto"/>
              <w:jc w:val="both"/>
              <w:rPr>
                <w:rFonts w:ascii="Times New Roman" w:hAnsi="Times New Roman"/>
                <w:color w:val="000000"/>
              </w:rPr>
            </w:pPr>
            <w:r>
              <w:rPr>
                <w:rFonts w:ascii="Times New Roman" w:hAnsi="Times New Roman"/>
              </w:rPr>
              <w:t>За несвоевременное перечисление платежа в счет погашения займа (основного долга) и/или уплату процентов за пользование займом Заемщик уплачивает неустойку (пени) в размере 20% (</w:t>
            </w:r>
            <w:r w:rsidR="001F4205">
              <w:rPr>
                <w:rFonts w:ascii="Times New Roman" w:hAnsi="Times New Roman"/>
              </w:rPr>
              <w:t>д</w:t>
            </w:r>
            <w:r>
              <w:rPr>
                <w:rFonts w:ascii="Times New Roman" w:hAnsi="Times New Roman"/>
              </w:rPr>
              <w:t>вадцати процентов) годовых от суммы просроченной задолженности в перерасчете на количество дней просрочки, т.е. за период просрочки с даты, следующей за датой наступления исполнения обязательств, установленной Договором, по дату погашения задолженности по Договору. Неустойка уплачивается в валюте займа</w:t>
            </w:r>
            <w:r w:rsidR="001F4205">
              <w:rPr>
                <w:rFonts w:ascii="Times New Roman" w:hAnsi="Times New Roman"/>
              </w:rPr>
              <w:t>.</w:t>
            </w:r>
          </w:p>
        </w:tc>
      </w:tr>
      <w:tr w:rsidR="0073633E" w:rsidRPr="003D00F3" w14:paraId="6B9EC6B0" w14:textId="77777777" w:rsidTr="002E7768">
        <w:trPr>
          <w:cantSplit/>
        </w:trPr>
        <w:tc>
          <w:tcPr>
            <w:tcW w:w="429" w:type="dxa"/>
          </w:tcPr>
          <w:p w14:paraId="694C3985" w14:textId="1B9D865C"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t>13.</w:t>
            </w:r>
          </w:p>
        </w:tc>
        <w:tc>
          <w:tcPr>
            <w:tcW w:w="2850" w:type="dxa"/>
          </w:tcPr>
          <w:p w14:paraId="2C479B47" w14:textId="7CC0CAD9" w:rsidR="0073633E" w:rsidRPr="003D00F3" w:rsidRDefault="0073633E" w:rsidP="0073633E">
            <w:pPr>
              <w:spacing w:after="0" w:line="240" w:lineRule="auto"/>
              <w:rPr>
                <w:rFonts w:ascii="Times New Roman" w:hAnsi="Times New Roman"/>
              </w:rPr>
            </w:pPr>
            <w:r w:rsidRPr="003D00F3">
              <w:rPr>
                <w:rFonts w:ascii="Times New Roman" w:hAnsi="Times New Roman"/>
                <w:lang w:eastAsia="ru-RU"/>
              </w:rPr>
              <w:t>Условие об уступке кредитором третьим лицам прав (требований) по Договору</w:t>
            </w:r>
          </w:p>
        </w:tc>
        <w:tc>
          <w:tcPr>
            <w:tcW w:w="7551" w:type="dxa"/>
            <w:gridSpan w:val="3"/>
          </w:tcPr>
          <w:p w14:paraId="14B8F08C" w14:textId="441E0767" w:rsidR="0073633E" w:rsidRDefault="0073633E" w:rsidP="0073633E">
            <w:pPr>
              <w:spacing w:after="0" w:line="240" w:lineRule="atLeast"/>
              <w:jc w:val="both"/>
              <w:rPr>
                <w:rFonts w:ascii="Times New Roman" w:hAnsi="Times New Roman"/>
                <w:b/>
                <w:u w:val="single"/>
              </w:rPr>
            </w:pPr>
            <w:r>
              <w:rPr>
                <w:rFonts w:ascii="Times New Roman" w:hAnsi="Times New Roman"/>
              </w:rPr>
              <w:t xml:space="preserve">Уведомлен о том, что Займодавец вправе осуществить, а Заемщик запретить уступку прав(требований) по договору потребительского кредита(займа)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 потребительского кредита(займа), с последующим уведомлением Заемщика в срок, не превышающий 15(Пятнадцати) рабочих дней со дня уступки права требования, одним из способов, предусмотренных в п. 16 и 21 настоящих Условий. </w:t>
            </w:r>
            <w:r>
              <w:rPr>
                <w:rFonts w:ascii="Times New Roman" w:hAnsi="Times New Roman"/>
                <w:b/>
                <w:u w:val="single"/>
              </w:rPr>
              <w:t>Уступку прав требований указанным лицам:</w:t>
            </w:r>
          </w:p>
          <w:p w14:paraId="15F0EA40" w14:textId="77777777" w:rsidR="0073633E" w:rsidRDefault="0073633E" w:rsidP="0073633E">
            <w:pPr>
              <w:spacing w:after="0" w:line="240" w:lineRule="atLeast"/>
              <w:jc w:val="both"/>
              <w:rPr>
                <w:rFonts w:ascii="Times New Roman" w:hAnsi="Times New Roman"/>
                <w:b/>
                <w:u w:val="single"/>
              </w:rPr>
            </w:pPr>
          </w:p>
          <w:p w14:paraId="5657665A" w14:textId="77777777" w:rsidR="0073633E" w:rsidRDefault="0073633E" w:rsidP="0073633E">
            <w:pPr>
              <w:spacing w:after="0" w:line="240" w:lineRule="atLeast"/>
              <w:jc w:val="center"/>
              <w:rPr>
                <w:rFonts w:ascii="Times New Roman" w:hAnsi="Times New Roman"/>
                <w:b/>
                <w:i/>
              </w:rPr>
            </w:pPr>
            <w:r>
              <w:rPr>
                <w:rFonts w:ascii="Times New Roman" w:hAnsi="Times New Roman"/>
                <w:b/>
              </w:rPr>
              <w:t xml:space="preserve">«РАЗРЕШАЮ» </w:t>
            </w:r>
            <w:r w:rsidRPr="003D00F3">
              <w:rPr>
                <w:rFonts w:ascii="Times New Roman" w:hAnsi="Times New Roman"/>
              </w:rPr>
              <w:t xml:space="preserve">_________________ </w:t>
            </w:r>
            <w:r w:rsidRPr="003D00F3">
              <w:rPr>
                <w:rFonts w:ascii="Times New Roman" w:hAnsi="Times New Roman"/>
                <w:b/>
                <w:i/>
              </w:rPr>
              <w:t>(ПОДПИСЬ)</w:t>
            </w:r>
          </w:p>
          <w:p w14:paraId="71FE6103" w14:textId="77777777" w:rsidR="0073633E" w:rsidRDefault="0073633E" w:rsidP="0073633E">
            <w:pPr>
              <w:spacing w:after="0" w:line="240" w:lineRule="atLeast"/>
              <w:jc w:val="center"/>
              <w:rPr>
                <w:rFonts w:ascii="Times New Roman" w:hAnsi="Times New Roman"/>
                <w:b/>
              </w:rPr>
            </w:pPr>
          </w:p>
          <w:p w14:paraId="46DC9385" w14:textId="77777777" w:rsidR="0073633E" w:rsidRPr="00661461" w:rsidRDefault="0073633E" w:rsidP="0073633E">
            <w:pPr>
              <w:spacing w:after="0" w:line="240" w:lineRule="atLeast"/>
              <w:jc w:val="center"/>
              <w:rPr>
                <w:rFonts w:ascii="Times New Roman" w:hAnsi="Times New Roman"/>
                <w:bCs/>
                <w:i/>
              </w:rPr>
            </w:pPr>
            <w:r w:rsidRPr="00661461">
              <w:rPr>
                <w:rFonts w:ascii="Times New Roman" w:hAnsi="Times New Roman"/>
                <w:bCs/>
              </w:rPr>
              <w:t xml:space="preserve">«ЗАПРЕЩАЮ» _________________ </w:t>
            </w:r>
            <w:r w:rsidRPr="00661461">
              <w:rPr>
                <w:rFonts w:ascii="Times New Roman" w:hAnsi="Times New Roman"/>
                <w:bCs/>
                <w:i/>
              </w:rPr>
              <w:t>(ПОДПИСЬ)</w:t>
            </w:r>
          </w:p>
          <w:p w14:paraId="4327DEE5" w14:textId="75FA60FA" w:rsidR="0073633E" w:rsidRPr="00AD14FE" w:rsidRDefault="0073633E" w:rsidP="0073633E">
            <w:pPr>
              <w:autoSpaceDE w:val="0"/>
              <w:autoSpaceDN w:val="0"/>
              <w:adjustRightInd w:val="0"/>
              <w:spacing w:after="0" w:line="240" w:lineRule="auto"/>
              <w:jc w:val="both"/>
              <w:rPr>
                <w:rFonts w:ascii="Times New Roman" w:hAnsi="Times New Roman"/>
              </w:rPr>
            </w:pPr>
          </w:p>
        </w:tc>
      </w:tr>
      <w:tr w:rsidR="0073633E" w:rsidRPr="003D00F3" w14:paraId="3563154F" w14:textId="77777777" w:rsidTr="002E7768">
        <w:trPr>
          <w:cantSplit/>
        </w:trPr>
        <w:tc>
          <w:tcPr>
            <w:tcW w:w="429" w:type="dxa"/>
          </w:tcPr>
          <w:p w14:paraId="4539436D" w14:textId="5A4223A7" w:rsidR="0073633E" w:rsidRPr="002E7768" w:rsidRDefault="0073633E" w:rsidP="0073633E">
            <w:pPr>
              <w:spacing w:after="0" w:line="240" w:lineRule="auto"/>
              <w:ind w:left="-59"/>
              <w:jc w:val="center"/>
              <w:rPr>
                <w:rFonts w:ascii="Segoe UI Semibold" w:hAnsi="Segoe UI Semibold" w:cs="Segoe UI Semibold"/>
                <w:sz w:val="20"/>
                <w:szCs w:val="20"/>
              </w:rPr>
            </w:pPr>
            <w:r w:rsidRPr="002E7768">
              <w:rPr>
                <w:rFonts w:ascii="Segoe UI Semibold" w:hAnsi="Segoe UI Semibold" w:cs="Segoe UI Semibold"/>
                <w:sz w:val="20"/>
                <w:szCs w:val="20"/>
              </w:rPr>
              <w:lastRenderedPageBreak/>
              <w:t>14.</w:t>
            </w:r>
          </w:p>
        </w:tc>
        <w:tc>
          <w:tcPr>
            <w:tcW w:w="2850" w:type="dxa"/>
          </w:tcPr>
          <w:p w14:paraId="40DC7F3E" w14:textId="3BA22CE9" w:rsidR="0073633E" w:rsidRPr="003D00F3" w:rsidRDefault="0073633E" w:rsidP="0073633E">
            <w:pPr>
              <w:spacing w:after="0" w:line="240" w:lineRule="auto"/>
              <w:rPr>
                <w:rFonts w:ascii="Times New Roman" w:hAnsi="Times New Roman"/>
              </w:rPr>
            </w:pPr>
            <w:r w:rsidRPr="003D00F3">
              <w:rPr>
                <w:rFonts w:ascii="Times New Roman" w:hAnsi="Times New Roman"/>
                <w:shd w:val="clear" w:color="auto" w:fill="FFFFFF"/>
              </w:rPr>
              <w:t>Согласие Заемщика с Общими условиями Договора</w:t>
            </w:r>
          </w:p>
        </w:tc>
        <w:tc>
          <w:tcPr>
            <w:tcW w:w="7551" w:type="dxa"/>
            <w:gridSpan w:val="3"/>
          </w:tcPr>
          <w:p w14:paraId="171430A8" w14:textId="77777777" w:rsidR="0073633E" w:rsidRPr="003D00F3" w:rsidRDefault="0073633E" w:rsidP="0073633E">
            <w:pPr>
              <w:spacing w:after="0" w:line="240" w:lineRule="auto"/>
              <w:jc w:val="both"/>
              <w:rPr>
                <w:rFonts w:ascii="Times New Roman" w:hAnsi="Times New Roman"/>
                <w:b/>
                <w:color w:val="FF0000"/>
                <w:u w:val="single"/>
              </w:rPr>
            </w:pPr>
            <w:r w:rsidRPr="003D00F3">
              <w:rPr>
                <w:rFonts w:ascii="Times New Roman" w:hAnsi="Times New Roman"/>
                <w:u w:val="single"/>
              </w:rPr>
              <w:t>Ознакомился с общими условиями в помещении компании,</w:t>
            </w:r>
            <w:r w:rsidRPr="003D00F3">
              <w:rPr>
                <w:rFonts w:ascii="Times New Roman" w:hAnsi="Times New Roman"/>
              </w:rPr>
              <w:t xml:space="preserve"> размещенных на сайте общества</w:t>
            </w:r>
            <w:r w:rsidRPr="003D00F3">
              <w:rPr>
                <w:rFonts w:ascii="Times New Roman" w:hAnsi="Times New Roman"/>
                <w:b/>
              </w:rPr>
              <w:t xml:space="preserve"> </w:t>
            </w:r>
            <w:hyperlink r:id="rId8" w:history="1">
              <w:r w:rsidRPr="003D00F3">
                <w:rPr>
                  <w:rStyle w:val="ad"/>
                  <w:rFonts w:ascii="Times New Roman" w:hAnsi="Times New Roman"/>
                  <w:lang w:val="en-US"/>
                </w:rPr>
                <w:t>www</w:t>
              </w:r>
              <w:r w:rsidRPr="003D00F3">
                <w:rPr>
                  <w:rStyle w:val="ad"/>
                  <w:rFonts w:ascii="Times New Roman" w:hAnsi="Times New Roman"/>
                </w:rPr>
                <w:t>.</w:t>
              </w:r>
              <w:proofErr w:type="spellStart"/>
              <w:r w:rsidRPr="003D00F3">
                <w:rPr>
                  <w:rStyle w:val="ad"/>
                  <w:rFonts w:ascii="Times New Roman" w:hAnsi="Times New Roman"/>
                </w:rPr>
                <w:t>sfgroup</w:t>
              </w:r>
              <w:proofErr w:type="spellEnd"/>
              <w:r w:rsidRPr="003D00F3">
                <w:rPr>
                  <w:rStyle w:val="ad"/>
                  <w:rFonts w:ascii="Times New Roman" w:hAnsi="Times New Roman"/>
                </w:rPr>
                <w:t>.</w:t>
              </w:r>
              <w:proofErr w:type="spellStart"/>
              <w:r w:rsidRPr="003D00F3">
                <w:rPr>
                  <w:rStyle w:val="ad"/>
                  <w:rFonts w:ascii="Times New Roman" w:hAnsi="Times New Roman"/>
                  <w:lang w:val="en-US"/>
                </w:rPr>
                <w:t>ru</w:t>
              </w:r>
              <w:proofErr w:type="spellEnd"/>
            </w:hyperlink>
          </w:p>
          <w:p w14:paraId="7C9B609D" w14:textId="77777777" w:rsidR="0073633E" w:rsidRDefault="0073633E" w:rsidP="0073633E">
            <w:pPr>
              <w:spacing w:after="0" w:line="240" w:lineRule="auto"/>
              <w:jc w:val="both"/>
              <w:rPr>
                <w:rFonts w:ascii="Times New Roman" w:hAnsi="Times New Roman"/>
              </w:rPr>
            </w:pPr>
            <w:r w:rsidRPr="003D00F3">
              <w:rPr>
                <w:rFonts w:ascii="Times New Roman" w:hAnsi="Times New Roman"/>
              </w:rPr>
              <w:t>С условиями:</w:t>
            </w:r>
          </w:p>
          <w:p w14:paraId="6FD66117" w14:textId="77777777" w:rsidR="0073633E" w:rsidRPr="008B44FB" w:rsidRDefault="0073633E" w:rsidP="0073633E">
            <w:pPr>
              <w:spacing w:after="0" w:line="240" w:lineRule="auto"/>
              <w:jc w:val="both"/>
              <w:rPr>
                <w:rFonts w:ascii="Times New Roman" w:hAnsi="Times New Roman"/>
              </w:rPr>
            </w:pPr>
          </w:p>
          <w:p w14:paraId="0E57AB84" w14:textId="77777777" w:rsidR="0073633E" w:rsidRDefault="0073633E" w:rsidP="0073633E">
            <w:pPr>
              <w:spacing w:after="0" w:line="240" w:lineRule="auto"/>
              <w:jc w:val="center"/>
              <w:rPr>
                <w:rFonts w:ascii="Times New Roman" w:hAnsi="Times New Roman"/>
                <w:b/>
                <w:i/>
              </w:rPr>
            </w:pPr>
            <w:r w:rsidRPr="003D00F3">
              <w:rPr>
                <w:rFonts w:ascii="Times New Roman" w:hAnsi="Times New Roman"/>
                <w:b/>
                <w:bCs/>
              </w:rPr>
              <w:t>«СОГЛАСЕН»</w:t>
            </w:r>
            <w:r w:rsidRPr="003D00F3">
              <w:rPr>
                <w:rFonts w:ascii="Times New Roman" w:hAnsi="Times New Roman"/>
              </w:rPr>
              <w:t xml:space="preserve"> _________________ </w:t>
            </w:r>
            <w:r w:rsidRPr="003D00F3">
              <w:rPr>
                <w:rFonts w:ascii="Times New Roman" w:hAnsi="Times New Roman"/>
                <w:b/>
                <w:i/>
              </w:rPr>
              <w:t>(ПОДПИСЬ)</w:t>
            </w:r>
          </w:p>
          <w:p w14:paraId="660A54C6" w14:textId="545B99AE" w:rsidR="0073633E" w:rsidRPr="003D00F3" w:rsidRDefault="0073633E" w:rsidP="0073633E">
            <w:pPr>
              <w:spacing w:after="0" w:line="240" w:lineRule="auto"/>
              <w:jc w:val="both"/>
              <w:rPr>
                <w:rFonts w:ascii="Times New Roman" w:hAnsi="Times New Roman"/>
              </w:rPr>
            </w:pPr>
            <w:r>
              <w:rPr>
                <w:rFonts w:ascii="Times New Roman" w:hAnsi="Times New Roman"/>
                <w:b/>
              </w:rPr>
              <w:t xml:space="preserve"> </w:t>
            </w:r>
          </w:p>
        </w:tc>
      </w:tr>
      <w:tr w:rsidR="0073633E" w:rsidRPr="003D00F3" w14:paraId="7443A444" w14:textId="77777777" w:rsidTr="0023703A">
        <w:trPr>
          <w:cantSplit/>
        </w:trPr>
        <w:tc>
          <w:tcPr>
            <w:tcW w:w="429" w:type="dxa"/>
          </w:tcPr>
          <w:p w14:paraId="35354853" w14:textId="6693A023" w:rsidR="0073633E" w:rsidRPr="002E7768" w:rsidRDefault="0073633E" w:rsidP="0073633E">
            <w:pPr>
              <w:spacing w:after="0" w:line="240" w:lineRule="auto"/>
              <w:ind w:left="-59"/>
              <w:jc w:val="center"/>
              <w:rPr>
                <w:rFonts w:ascii="Segoe UI Semibold" w:hAnsi="Segoe UI Semibold" w:cs="Segoe UI Semibold"/>
                <w:sz w:val="20"/>
                <w:szCs w:val="20"/>
              </w:rPr>
            </w:pPr>
            <w:r w:rsidRPr="003D00F3">
              <w:rPr>
                <w:rFonts w:ascii="Segoe UI Semibold" w:hAnsi="Segoe UI Semibold" w:cs="Segoe UI Semibold"/>
                <w:sz w:val="20"/>
                <w:szCs w:val="20"/>
              </w:rPr>
              <w:t>15.</w:t>
            </w:r>
          </w:p>
        </w:tc>
        <w:tc>
          <w:tcPr>
            <w:tcW w:w="2850" w:type="dxa"/>
          </w:tcPr>
          <w:p w14:paraId="58245CB6" w14:textId="71CCD8F3" w:rsidR="0073633E" w:rsidRPr="003D00F3" w:rsidRDefault="0073633E" w:rsidP="0073633E">
            <w:pPr>
              <w:autoSpaceDE w:val="0"/>
              <w:autoSpaceDN w:val="0"/>
              <w:adjustRightInd w:val="0"/>
              <w:spacing w:after="0" w:line="240" w:lineRule="auto"/>
              <w:rPr>
                <w:rFonts w:ascii="Times New Roman" w:hAnsi="Times New Roman"/>
              </w:rPr>
            </w:pPr>
            <w:r w:rsidRPr="003D00F3">
              <w:rPr>
                <w:rFonts w:ascii="Times New Roman" w:hAnsi="Times New Roman"/>
                <w:shd w:val="clear" w:color="auto" w:fill="FFFFFF"/>
              </w:rPr>
              <w:t xml:space="preserve">Услуги, оказываемые Займодавцем за отдельную плату, необходимые для заключения </w:t>
            </w:r>
            <w:r w:rsidRPr="003D00F3">
              <w:rPr>
                <w:rFonts w:ascii="Times New Roman" w:hAnsi="Times New Roman"/>
                <w:lang w:eastAsia="ru-RU"/>
              </w:rPr>
              <w:t>Договор</w:t>
            </w:r>
            <w:r w:rsidRPr="003D00F3">
              <w:rPr>
                <w:rFonts w:ascii="Times New Roman" w:hAnsi="Times New Roman"/>
                <w:bCs/>
              </w:rPr>
              <w:t>а</w:t>
            </w:r>
            <w:r w:rsidRPr="003D00F3">
              <w:rPr>
                <w:rFonts w:ascii="Times New Roman" w:hAnsi="Times New Roman"/>
                <w:shd w:val="clear" w:color="auto" w:fill="FFFFFF"/>
              </w:rPr>
              <w:t>, цена или порядок определения, а также согласие Заемщика на оказание таких услуг</w:t>
            </w:r>
          </w:p>
        </w:tc>
        <w:tc>
          <w:tcPr>
            <w:tcW w:w="7551" w:type="dxa"/>
            <w:gridSpan w:val="3"/>
            <w:shd w:val="clear" w:color="auto" w:fill="auto"/>
          </w:tcPr>
          <w:p w14:paraId="3BA2EBFA" w14:textId="4215E056" w:rsidR="0073633E" w:rsidRPr="003D00F3" w:rsidRDefault="0073633E" w:rsidP="0073633E">
            <w:pPr>
              <w:autoSpaceDE w:val="0"/>
              <w:autoSpaceDN w:val="0"/>
              <w:adjustRightInd w:val="0"/>
              <w:spacing w:after="0" w:line="240" w:lineRule="auto"/>
              <w:jc w:val="both"/>
              <w:rPr>
                <w:rFonts w:ascii="Times New Roman" w:hAnsi="Times New Roman"/>
              </w:rPr>
            </w:pPr>
            <w:r w:rsidRPr="003D00F3">
              <w:rPr>
                <w:rFonts w:ascii="Times New Roman" w:hAnsi="Times New Roman"/>
              </w:rPr>
              <w:t>«Не применимо»</w:t>
            </w:r>
          </w:p>
        </w:tc>
      </w:tr>
      <w:tr w:rsidR="0073633E" w:rsidRPr="003D00F3" w14:paraId="3DD6937D" w14:textId="77777777" w:rsidTr="0023703A">
        <w:trPr>
          <w:cantSplit/>
        </w:trPr>
        <w:tc>
          <w:tcPr>
            <w:tcW w:w="429" w:type="dxa"/>
          </w:tcPr>
          <w:p w14:paraId="6201CBB9" w14:textId="0A6C8D4F" w:rsidR="0073633E" w:rsidRPr="002E7768" w:rsidRDefault="0073633E" w:rsidP="0073633E">
            <w:pPr>
              <w:spacing w:after="0" w:line="240" w:lineRule="auto"/>
              <w:ind w:left="-59"/>
              <w:jc w:val="center"/>
              <w:rPr>
                <w:rFonts w:ascii="Segoe UI Semibold" w:hAnsi="Segoe UI Semibold" w:cs="Segoe UI Semibold"/>
                <w:sz w:val="20"/>
                <w:szCs w:val="20"/>
              </w:rPr>
            </w:pPr>
            <w:r w:rsidRPr="003D00F3">
              <w:rPr>
                <w:rFonts w:ascii="Segoe UI Semibold" w:hAnsi="Segoe UI Semibold" w:cs="Segoe UI Semibold"/>
                <w:sz w:val="20"/>
                <w:szCs w:val="20"/>
              </w:rPr>
              <w:t>16.</w:t>
            </w:r>
          </w:p>
        </w:tc>
        <w:tc>
          <w:tcPr>
            <w:tcW w:w="2850" w:type="dxa"/>
          </w:tcPr>
          <w:p w14:paraId="79F15E55" w14:textId="0FE2B16F" w:rsidR="0073633E" w:rsidRPr="003D00F3" w:rsidRDefault="0073633E" w:rsidP="0073633E">
            <w:pPr>
              <w:spacing w:after="0" w:line="240" w:lineRule="auto"/>
              <w:rPr>
                <w:rFonts w:ascii="Times New Roman" w:hAnsi="Times New Roman"/>
              </w:rPr>
            </w:pPr>
            <w:r w:rsidRPr="003D00F3">
              <w:rPr>
                <w:rFonts w:ascii="Times New Roman" w:hAnsi="Times New Roman"/>
              </w:rPr>
              <w:t>Способы обмена информацией между Займодавцем и Заемщиком</w:t>
            </w:r>
          </w:p>
        </w:tc>
        <w:tc>
          <w:tcPr>
            <w:tcW w:w="7551" w:type="dxa"/>
            <w:gridSpan w:val="3"/>
          </w:tcPr>
          <w:p w14:paraId="3249372D" w14:textId="6CB73ACF" w:rsidR="0073633E" w:rsidRPr="003D00F3" w:rsidRDefault="0073633E" w:rsidP="0073633E">
            <w:pPr>
              <w:spacing w:after="0" w:line="240" w:lineRule="atLeast"/>
              <w:jc w:val="both"/>
              <w:rPr>
                <w:rFonts w:ascii="Times New Roman" w:hAnsi="Times New Roman"/>
              </w:rPr>
            </w:pPr>
            <w:r>
              <w:rPr>
                <w:rFonts w:ascii="Times New Roman" w:hAnsi="Times New Roman"/>
              </w:rPr>
              <w:t>Обмен информацией между Займодавцем и Заемщиком происходит следующими способами: при личных встречах, почтовыми отправлениями по месту жительства Заемщика или местонахождения Займодавца, телеграфными, текстовыми, голосовыми и иными сообщениями, передаваемыми по сетям электросвязи, том числе телефонными звонками, путем передачи смс-сообщений, сообщений через социальные сети, а также сообщений через электронную почту</w:t>
            </w:r>
          </w:p>
        </w:tc>
      </w:tr>
      <w:tr w:rsidR="0073633E" w:rsidRPr="003D00F3" w14:paraId="1ED59B8F" w14:textId="77777777" w:rsidTr="0053620E">
        <w:trPr>
          <w:cantSplit/>
        </w:trPr>
        <w:tc>
          <w:tcPr>
            <w:tcW w:w="429" w:type="dxa"/>
          </w:tcPr>
          <w:p w14:paraId="6BE4E997" w14:textId="1E855EBF" w:rsidR="0073633E" w:rsidRPr="002E7768" w:rsidRDefault="0073633E" w:rsidP="0073633E">
            <w:pPr>
              <w:spacing w:after="0" w:line="240" w:lineRule="auto"/>
              <w:ind w:left="-59"/>
              <w:jc w:val="center"/>
              <w:rPr>
                <w:rFonts w:ascii="Segoe UI Semibold" w:hAnsi="Segoe UI Semibold" w:cs="Segoe UI Semibold"/>
                <w:sz w:val="20"/>
                <w:szCs w:val="20"/>
              </w:rPr>
            </w:pPr>
            <w:r w:rsidRPr="003D00F3">
              <w:rPr>
                <w:rFonts w:ascii="Segoe UI Semibold" w:hAnsi="Segoe UI Semibold" w:cs="Segoe UI Semibold"/>
                <w:sz w:val="20"/>
                <w:szCs w:val="20"/>
              </w:rPr>
              <w:t>17.</w:t>
            </w:r>
          </w:p>
        </w:tc>
        <w:tc>
          <w:tcPr>
            <w:tcW w:w="2850" w:type="dxa"/>
          </w:tcPr>
          <w:p w14:paraId="47E23520" w14:textId="376B5DFF" w:rsidR="0073633E" w:rsidRPr="003D00F3" w:rsidRDefault="0073633E" w:rsidP="0073633E">
            <w:pPr>
              <w:autoSpaceDE w:val="0"/>
              <w:autoSpaceDN w:val="0"/>
              <w:adjustRightInd w:val="0"/>
              <w:spacing w:after="0" w:line="240" w:lineRule="auto"/>
              <w:rPr>
                <w:rFonts w:ascii="Times New Roman" w:hAnsi="Times New Roman"/>
              </w:rPr>
            </w:pPr>
            <w:r w:rsidRPr="003D00F3">
              <w:rPr>
                <w:rFonts w:ascii="Times New Roman" w:hAnsi="Times New Roman"/>
                <w:lang w:eastAsia="ru-RU"/>
              </w:rPr>
              <w:t>Просроченная задолженность</w:t>
            </w:r>
          </w:p>
        </w:tc>
        <w:tc>
          <w:tcPr>
            <w:tcW w:w="7551" w:type="dxa"/>
            <w:gridSpan w:val="3"/>
          </w:tcPr>
          <w:p w14:paraId="34EDB8C1" w14:textId="6A94FB71" w:rsidR="0073633E" w:rsidRPr="003D00F3" w:rsidRDefault="0073633E" w:rsidP="0073633E">
            <w:pPr>
              <w:spacing w:after="0" w:line="240" w:lineRule="auto"/>
              <w:jc w:val="both"/>
              <w:rPr>
                <w:rFonts w:ascii="Times New Roman" w:hAnsi="Times New Roman"/>
              </w:rPr>
            </w:pPr>
            <w:r>
              <w:rPr>
                <w:rFonts w:ascii="Times New Roman" w:hAnsi="Times New Roman"/>
              </w:rPr>
              <w:t>Для целей определения размера неустойки в соответствии с п.12 настоящих условий Стороны понимают под просроченной задолженностью сумму невозвращенной части основного долга, и(или) процентов за пользование займом, начисленных на дату ненадлежащего исполнения обязательств, в том случае, если срок возврата потребительского займа по Договору превышает один год</w:t>
            </w:r>
          </w:p>
        </w:tc>
      </w:tr>
      <w:tr w:rsidR="0073633E" w:rsidRPr="003D00F3" w14:paraId="03AC8319" w14:textId="77777777" w:rsidTr="00CE790C">
        <w:trPr>
          <w:cantSplit/>
        </w:trPr>
        <w:tc>
          <w:tcPr>
            <w:tcW w:w="429" w:type="dxa"/>
          </w:tcPr>
          <w:p w14:paraId="03BD6F74" w14:textId="2B204BF6" w:rsidR="0073633E" w:rsidRPr="003D00F3" w:rsidRDefault="0073633E" w:rsidP="0073633E">
            <w:pPr>
              <w:spacing w:after="0" w:line="240" w:lineRule="auto"/>
              <w:ind w:left="-109"/>
              <w:jc w:val="center"/>
              <w:rPr>
                <w:rFonts w:ascii="Segoe UI Semibold" w:hAnsi="Segoe UI Semibold" w:cs="Segoe UI Semibold"/>
                <w:sz w:val="20"/>
                <w:szCs w:val="20"/>
              </w:rPr>
            </w:pPr>
            <w:r w:rsidRPr="003D00F3">
              <w:rPr>
                <w:rFonts w:ascii="Segoe UI Semibold" w:hAnsi="Segoe UI Semibold" w:cs="Segoe UI Semibold"/>
                <w:sz w:val="20"/>
                <w:szCs w:val="20"/>
              </w:rPr>
              <w:t>18.</w:t>
            </w:r>
          </w:p>
        </w:tc>
        <w:tc>
          <w:tcPr>
            <w:tcW w:w="2850" w:type="dxa"/>
          </w:tcPr>
          <w:p w14:paraId="156978F4" w14:textId="36F8FD6C" w:rsidR="0073633E" w:rsidRPr="003D00F3" w:rsidRDefault="0073633E" w:rsidP="0073633E">
            <w:pPr>
              <w:autoSpaceDE w:val="0"/>
              <w:autoSpaceDN w:val="0"/>
              <w:adjustRightInd w:val="0"/>
              <w:spacing w:after="0" w:line="240" w:lineRule="atLeast"/>
              <w:jc w:val="both"/>
              <w:rPr>
                <w:rFonts w:ascii="Times New Roman" w:hAnsi="Times New Roman"/>
              </w:rPr>
            </w:pPr>
            <w:r w:rsidRPr="003D00F3">
              <w:rPr>
                <w:rFonts w:ascii="Times New Roman" w:hAnsi="Times New Roman"/>
              </w:rPr>
              <w:t>Место заключения Договора</w:t>
            </w:r>
          </w:p>
        </w:tc>
        <w:tc>
          <w:tcPr>
            <w:tcW w:w="7551" w:type="dxa"/>
            <w:gridSpan w:val="3"/>
          </w:tcPr>
          <w:p w14:paraId="0A51EAE1" w14:textId="29938A55" w:rsidR="0073633E" w:rsidRPr="003D00F3" w:rsidRDefault="0073633E" w:rsidP="0073633E">
            <w:pPr>
              <w:spacing w:after="0" w:line="240" w:lineRule="auto"/>
              <w:jc w:val="both"/>
              <w:rPr>
                <w:rFonts w:ascii="Times New Roman" w:hAnsi="Times New Roman"/>
              </w:rPr>
            </w:pPr>
          </w:p>
        </w:tc>
      </w:tr>
      <w:tr w:rsidR="0073633E" w:rsidRPr="003D00F3" w14:paraId="79E04158" w14:textId="77777777" w:rsidTr="002E7768">
        <w:trPr>
          <w:cantSplit/>
        </w:trPr>
        <w:tc>
          <w:tcPr>
            <w:tcW w:w="429" w:type="dxa"/>
          </w:tcPr>
          <w:p w14:paraId="0C2E02E5" w14:textId="011759D5" w:rsidR="0073633E" w:rsidRPr="003D00F3" w:rsidRDefault="0073633E" w:rsidP="0073633E">
            <w:pPr>
              <w:spacing w:after="0" w:line="240" w:lineRule="auto"/>
              <w:ind w:left="-109"/>
              <w:jc w:val="center"/>
              <w:rPr>
                <w:rFonts w:ascii="Segoe UI Semibold" w:hAnsi="Segoe UI Semibold" w:cs="Segoe UI Semibold"/>
                <w:sz w:val="20"/>
                <w:szCs w:val="20"/>
              </w:rPr>
            </w:pPr>
            <w:r w:rsidRPr="003D00F3">
              <w:rPr>
                <w:rFonts w:ascii="Segoe UI Semibold" w:hAnsi="Segoe UI Semibold" w:cs="Segoe UI Semibold"/>
                <w:sz w:val="20"/>
                <w:szCs w:val="20"/>
              </w:rPr>
              <w:t>19.</w:t>
            </w:r>
          </w:p>
        </w:tc>
        <w:tc>
          <w:tcPr>
            <w:tcW w:w="2850" w:type="dxa"/>
          </w:tcPr>
          <w:p w14:paraId="5C31B021" w14:textId="00A75232" w:rsidR="0073633E" w:rsidRPr="003D00F3" w:rsidRDefault="0073633E" w:rsidP="0073633E">
            <w:pPr>
              <w:autoSpaceDE w:val="0"/>
              <w:autoSpaceDN w:val="0"/>
              <w:adjustRightInd w:val="0"/>
              <w:spacing w:after="0" w:line="240" w:lineRule="auto"/>
              <w:jc w:val="both"/>
              <w:rPr>
                <w:rFonts w:ascii="Times New Roman" w:hAnsi="Times New Roman"/>
              </w:rPr>
            </w:pPr>
            <w:r w:rsidRPr="003D00F3">
              <w:rPr>
                <w:rFonts w:ascii="Times New Roman" w:hAnsi="Times New Roman"/>
              </w:rPr>
              <w:t>Подсудность</w:t>
            </w:r>
          </w:p>
        </w:tc>
        <w:tc>
          <w:tcPr>
            <w:tcW w:w="7551" w:type="dxa"/>
            <w:gridSpan w:val="3"/>
          </w:tcPr>
          <w:p w14:paraId="793ED0E1" w14:textId="4601B2E6" w:rsidR="0073633E" w:rsidRPr="008B44FB" w:rsidRDefault="0073633E" w:rsidP="0073633E">
            <w:pPr>
              <w:autoSpaceDE w:val="0"/>
              <w:spacing w:after="0" w:line="240" w:lineRule="auto"/>
              <w:jc w:val="both"/>
              <w:rPr>
                <w:rFonts w:ascii="Times New Roman" w:hAnsi="Times New Roman"/>
              </w:rPr>
            </w:pPr>
            <w:r w:rsidRPr="003D00F3">
              <w:rPr>
                <w:rFonts w:ascii="Times New Roman" w:hAnsi="Times New Roman"/>
                <w:lang w:eastAsia="ru-RU"/>
              </w:rPr>
              <w:t>Заемщик согласен</w:t>
            </w:r>
            <w:r w:rsidRPr="003D00F3">
              <w:rPr>
                <w:rFonts w:ascii="Times New Roman" w:hAnsi="Times New Roman"/>
              </w:rPr>
              <w:t xml:space="preserve">, </w:t>
            </w:r>
            <w:r w:rsidRPr="003D00F3">
              <w:rPr>
                <w:rFonts w:ascii="Times New Roman" w:hAnsi="Times New Roman"/>
                <w:lang w:eastAsia="ru-RU"/>
              </w:rPr>
              <w:t xml:space="preserve">что все споры, связанные с предоставлением займа, подлежат разрешению в </w:t>
            </w:r>
            <w:r w:rsidR="001F4205">
              <w:rPr>
                <w:rFonts w:ascii="Times New Roman" w:hAnsi="Times New Roman"/>
                <w:lang w:eastAsia="ru-RU"/>
              </w:rPr>
              <w:t>____________________</w:t>
            </w:r>
            <w:r>
              <w:rPr>
                <w:rFonts w:ascii="Times New Roman" w:hAnsi="Times New Roman"/>
                <w:lang w:eastAsia="ru-RU"/>
              </w:rPr>
              <w:t xml:space="preserve"> районном суде города </w:t>
            </w:r>
            <w:r w:rsidR="001F4205">
              <w:rPr>
                <w:rFonts w:ascii="Times New Roman" w:hAnsi="Times New Roman"/>
                <w:lang w:eastAsia="ru-RU"/>
              </w:rPr>
              <w:t>______________</w:t>
            </w:r>
          </w:p>
        </w:tc>
      </w:tr>
      <w:tr w:rsidR="0073633E" w:rsidRPr="003D00F3" w14:paraId="1649B314" w14:textId="77777777" w:rsidTr="002E7768">
        <w:trPr>
          <w:cantSplit/>
        </w:trPr>
        <w:tc>
          <w:tcPr>
            <w:tcW w:w="429" w:type="dxa"/>
          </w:tcPr>
          <w:p w14:paraId="2B37C5AE" w14:textId="1A56996C" w:rsidR="0073633E" w:rsidRPr="003D00F3" w:rsidRDefault="0073633E" w:rsidP="0073633E">
            <w:pPr>
              <w:spacing w:after="0" w:line="240" w:lineRule="auto"/>
              <w:ind w:left="-109"/>
              <w:jc w:val="center"/>
              <w:rPr>
                <w:rFonts w:ascii="Segoe UI Semibold" w:hAnsi="Segoe UI Semibold" w:cs="Segoe UI Semibold"/>
                <w:sz w:val="20"/>
                <w:szCs w:val="20"/>
              </w:rPr>
            </w:pPr>
            <w:r w:rsidRPr="003D00F3">
              <w:rPr>
                <w:rFonts w:ascii="Segoe UI Semibold" w:hAnsi="Segoe UI Semibold" w:cs="Segoe UI Semibold"/>
                <w:sz w:val="20"/>
                <w:szCs w:val="20"/>
              </w:rPr>
              <w:t>20.</w:t>
            </w:r>
          </w:p>
        </w:tc>
        <w:tc>
          <w:tcPr>
            <w:tcW w:w="2850" w:type="dxa"/>
          </w:tcPr>
          <w:p w14:paraId="15A76FAB" w14:textId="274C0F8A" w:rsidR="0073633E" w:rsidRPr="003D00F3" w:rsidRDefault="0073633E" w:rsidP="0073633E">
            <w:pPr>
              <w:autoSpaceDE w:val="0"/>
              <w:autoSpaceDN w:val="0"/>
              <w:adjustRightInd w:val="0"/>
              <w:spacing w:after="0" w:line="240" w:lineRule="auto"/>
              <w:jc w:val="both"/>
              <w:rPr>
                <w:rFonts w:ascii="Times New Roman" w:hAnsi="Times New Roman"/>
              </w:rPr>
            </w:pPr>
            <w:r w:rsidRPr="003D00F3">
              <w:rPr>
                <w:rFonts w:ascii="Times New Roman" w:hAnsi="Times New Roman"/>
              </w:rPr>
              <w:t>Отметка об ознакомлении Заемщика с обстоятельствами, что если в течение одного года общий размер платежей по всем имеющимся у Заемщика на дату обращения к кредитору о предоставлении займа по настоящему договору обязательствам по кредитным договорам, договорам займа, включая платежи по настоящему займу, будет превышать пятьдесят процентов годового дохода Заемщика, для Заемщика существует риск неисполнения им обязательств по настоящему договору и применения к нему штрафных санкций</w:t>
            </w:r>
          </w:p>
        </w:tc>
        <w:tc>
          <w:tcPr>
            <w:tcW w:w="7551" w:type="dxa"/>
            <w:gridSpan w:val="3"/>
          </w:tcPr>
          <w:p w14:paraId="797D92AC" w14:textId="77777777" w:rsidR="0073633E" w:rsidRDefault="0073633E" w:rsidP="0073633E">
            <w:pPr>
              <w:spacing w:after="0" w:line="240" w:lineRule="auto"/>
              <w:jc w:val="both"/>
              <w:rPr>
                <w:rFonts w:ascii="Times New Roman" w:hAnsi="Times New Roman"/>
                <w:b/>
                <w:bCs/>
              </w:rPr>
            </w:pPr>
            <w:r w:rsidRPr="008B44FB">
              <w:rPr>
                <w:rFonts w:ascii="Times New Roman" w:hAnsi="Times New Roman"/>
                <w:b/>
                <w:bCs/>
              </w:rPr>
              <w:t xml:space="preserve"> </w:t>
            </w:r>
          </w:p>
          <w:p w14:paraId="6170B88F" w14:textId="77777777" w:rsidR="0073633E" w:rsidRDefault="0073633E" w:rsidP="0073633E">
            <w:pPr>
              <w:spacing w:after="0" w:line="240" w:lineRule="auto"/>
              <w:jc w:val="both"/>
              <w:rPr>
                <w:rFonts w:ascii="Times New Roman" w:hAnsi="Times New Roman"/>
                <w:b/>
                <w:bCs/>
              </w:rPr>
            </w:pPr>
          </w:p>
          <w:p w14:paraId="3C652B54" w14:textId="77777777" w:rsidR="0073633E" w:rsidRDefault="0073633E" w:rsidP="0073633E">
            <w:pPr>
              <w:spacing w:after="0" w:line="240" w:lineRule="auto"/>
              <w:jc w:val="both"/>
              <w:rPr>
                <w:rFonts w:ascii="Times New Roman" w:hAnsi="Times New Roman"/>
                <w:b/>
                <w:bCs/>
              </w:rPr>
            </w:pPr>
          </w:p>
          <w:p w14:paraId="103C0624" w14:textId="77777777" w:rsidR="0073633E" w:rsidRDefault="0073633E" w:rsidP="0073633E">
            <w:pPr>
              <w:spacing w:after="0" w:line="240" w:lineRule="auto"/>
              <w:jc w:val="both"/>
              <w:rPr>
                <w:rFonts w:ascii="Times New Roman" w:hAnsi="Times New Roman"/>
                <w:b/>
                <w:bCs/>
              </w:rPr>
            </w:pPr>
          </w:p>
          <w:p w14:paraId="69C457A3" w14:textId="77777777" w:rsidR="0073633E" w:rsidRDefault="0073633E" w:rsidP="0073633E">
            <w:pPr>
              <w:spacing w:after="0" w:line="240" w:lineRule="auto"/>
              <w:jc w:val="both"/>
              <w:rPr>
                <w:rFonts w:ascii="Times New Roman" w:hAnsi="Times New Roman"/>
                <w:b/>
                <w:bCs/>
              </w:rPr>
            </w:pPr>
          </w:p>
          <w:p w14:paraId="2C62E9C6" w14:textId="77777777" w:rsidR="0073633E" w:rsidRDefault="0073633E" w:rsidP="0073633E">
            <w:pPr>
              <w:spacing w:after="0" w:line="240" w:lineRule="auto"/>
              <w:jc w:val="both"/>
              <w:rPr>
                <w:rFonts w:ascii="Times New Roman" w:hAnsi="Times New Roman"/>
                <w:b/>
                <w:bCs/>
              </w:rPr>
            </w:pPr>
          </w:p>
          <w:p w14:paraId="69AF176F" w14:textId="77777777" w:rsidR="0073633E" w:rsidRDefault="0073633E" w:rsidP="0073633E">
            <w:pPr>
              <w:spacing w:after="0" w:line="240" w:lineRule="auto"/>
              <w:jc w:val="both"/>
              <w:rPr>
                <w:rFonts w:ascii="Times New Roman" w:hAnsi="Times New Roman"/>
                <w:b/>
                <w:bCs/>
              </w:rPr>
            </w:pPr>
          </w:p>
          <w:p w14:paraId="7D22FA9A" w14:textId="77777777" w:rsidR="0073633E" w:rsidRDefault="0073633E" w:rsidP="0073633E">
            <w:pPr>
              <w:spacing w:after="0" w:line="240" w:lineRule="auto"/>
              <w:jc w:val="both"/>
              <w:rPr>
                <w:rFonts w:ascii="Times New Roman" w:hAnsi="Times New Roman"/>
                <w:b/>
                <w:bCs/>
              </w:rPr>
            </w:pPr>
          </w:p>
          <w:p w14:paraId="41F4DAC2" w14:textId="77777777" w:rsidR="0073633E" w:rsidRDefault="0073633E" w:rsidP="0073633E">
            <w:pPr>
              <w:spacing w:after="0" w:line="240" w:lineRule="auto"/>
              <w:jc w:val="both"/>
              <w:rPr>
                <w:rFonts w:ascii="Times New Roman" w:hAnsi="Times New Roman"/>
                <w:b/>
                <w:bCs/>
              </w:rPr>
            </w:pPr>
          </w:p>
          <w:p w14:paraId="69792535" w14:textId="77777777" w:rsidR="0073633E" w:rsidRDefault="0073633E" w:rsidP="0073633E">
            <w:pPr>
              <w:spacing w:after="0" w:line="240" w:lineRule="auto"/>
              <w:jc w:val="both"/>
              <w:rPr>
                <w:rFonts w:ascii="Times New Roman" w:hAnsi="Times New Roman"/>
                <w:b/>
                <w:bCs/>
              </w:rPr>
            </w:pPr>
          </w:p>
          <w:p w14:paraId="67954F33" w14:textId="77777777" w:rsidR="0073633E" w:rsidRDefault="0073633E" w:rsidP="0073633E">
            <w:pPr>
              <w:spacing w:after="0" w:line="240" w:lineRule="auto"/>
              <w:jc w:val="both"/>
              <w:rPr>
                <w:rFonts w:ascii="Times New Roman" w:hAnsi="Times New Roman"/>
                <w:b/>
                <w:bCs/>
              </w:rPr>
            </w:pPr>
          </w:p>
          <w:p w14:paraId="660C3569" w14:textId="77777777" w:rsidR="0073633E" w:rsidRDefault="0073633E" w:rsidP="0073633E">
            <w:pPr>
              <w:spacing w:after="0" w:line="240" w:lineRule="auto"/>
              <w:jc w:val="both"/>
              <w:rPr>
                <w:rFonts w:ascii="Times New Roman" w:hAnsi="Times New Roman"/>
                <w:b/>
                <w:bCs/>
              </w:rPr>
            </w:pPr>
          </w:p>
          <w:p w14:paraId="7D69EDD5" w14:textId="77777777" w:rsidR="0073633E" w:rsidRDefault="0073633E" w:rsidP="0073633E">
            <w:pPr>
              <w:spacing w:after="0" w:line="240" w:lineRule="auto"/>
              <w:jc w:val="both"/>
              <w:rPr>
                <w:rFonts w:ascii="Times New Roman" w:hAnsi="Times New Roman"/>
                <w:b/>
                <w:bCs/>
              </w:rPr>
            </w:pPr>
          </w:p>
          <w:p w14:paraId="63D60BC6" w14:textId="77777777" w:rsidR="0073633E" w:rsidRDefault="0073633E" w:rsidP="0073633E">
            <w:pPr>
              <w:spacing w:after="0" w:line="240" w:lineRule="auto"/>
              <w:jc w:val="both"/>
              <w:rPr>
                <w:rFonts w:ascii="Times New Roman" w:hAnsi="Times New Roman"/>
                <w:b/>
                <w:bCs/>
              </w:rPr>
            </w:pPr>
          </w:p>
          <w:p w14:paraId="258E8D76" w14:textId="77777777" w:rsidR="0073633E" w:rsidRDefault="0073633E" w:rsidP="0073633E">
            <w:pPr>
              <w:spacing w:after="0" w:line="240" w:lineRule="auto"/>
              <w:jc w:val="both"/>
              <w:rPr>
                <w:rFonts w:ascii="Times New Roman" w:hAnsi="Times New Roman"/>
                <w:b/>
                <w:bCs/>
              </w:rPr>
            </w:pPr>
          </w:p>
          <w:p w14:paraId="68D5BC3C" w14:textId="77777777" w:rsidR="0073633E" w:rsidRDefault="0073633E" w:rsidP="0073633E">
            <w:pPr>
              <w:spacing w:after="0" w:line="240" w:lineRule="auto"/>
              <w:jc w:val="both"/>
              <w:rPr>
                <w:rFonts w:ascii="Times New Roman" w:hAnsi="Times New Roman"/>
                <w:b/>
                <w:bCs/>
              </w:rPr>
            </w:pPr>
          </w:p>
          <w:p w14:paraId="6AA337DD" w14:textId="77777777" w:rsidR="0073633E" w:rsidRDefault="0073633E" w:rsidP="0073633E">
            <w:pPr>
              <w:spacing w:after="0" w:line="240" w:lineRule="auto"/>
              <w:jc w:val="both"/>
              <w:rPr>
                <w:rFonts w:ascii="Times New Roman" w:hAnsi="Times New Roman"/>
                <w:b/>
                <w:bCs/>
              </w:rPr>
            </w:pPr>
          </w:p>
          <w:p w14:paraId="12A312F9" w14:textId="77777777" w:rsidR="0073633E" w:rsidRDefault="0073633E" w:rsidP="0073633E">
            <w:pPr>
              <w:spacing w:after="0" w:line="240" w:lineRule="auto"/>
              <w:jc w:val="both"/>
              <w:rPr>
                <w:rFonts w:ascii="Times New Roman" w:hAnsi="Times New Roman"/>
                <w:b/>
                <w:bCs/>
              </w:rPr>
            </w:pPr>
          </w:p>
          <w:p w14:paraId="151B8D56" w14:textId="77777777" w:rsidR="0073633E" w:rsidRDefault="0073633E" w:rsidP="0073633E">
            <w:pPr>
              <w:spacing w:after="0" w:line="240" w:lineRule="auto"/>
              <w:jc w:val="both"/>
              <w:rPr>
                <w:rFonts w:ascii="Times New Roman" w:hAnsi="Times New Roman"/>
                <w:b/>
                <w:bCs/>
              </w:rPr>
            </w:pPr>
          </w:p>
          <w:p w14:paraId="5D09DC87" w14:textId="77777777" w:rsidR="0073633E" w:rsidRPr="008B44FB" w:rsidRDefault="0073633E" w:rsidP="0073633E">
            <w:pPr>
              <w:spacing w:after="0" w:line="240" w:lineRule="auto"/>
              <w:jc w:val="both"/>
              <w:rPr>
                <w:rFonts w:ascii="Times New Roman" w:hAnsi="Times New Roman"/>
                <w:b/>
                <w:bCs/>
              </w:rPr>
            </w:pPr>
          </w:p>
          <w:p w14:paraId="5373A339" w14:textId="23BECFC0" w:rsidR="0073633E" w:rsidRPr="003D00F3" w:rsidRDefault="0073633E" w:rsidP="0073633E">
            <w:pPr>
              <w:spacing w:after="0" w:line="240" w:lineRule="auto"/>
              <w:jc w:val="center"/>
              <w:rPr>
                <w:rFonts w:ascii="Times New Roman" w:hAnsi="Times New Roman"/>
              </w:rPr>
            </w:pPr>
            <w:r w:rsidRPr="008B44FB">
              <w:rPr>
                <w:rFonts w:ascii="Times New Roman" w:hAnsi="Times New Roman"/>
                <w:b/>
                <w:bCs/>
              </w:rPr>
              <w:t>«ОЗНАКОМЛЕН» _______</w:t>
            </w:r>
            <w:r>
              <w:rPr>
                <w:rFonts w:ascii="Times New Roman" w:hAnsi="Times New Roman"/>
                <w:b/>
                <w:bCs/>
                <w:lang w:val="en-US"/>
              </w:rPr>
              <w:t>___</w:t>
            </w:r>
            <w:r w:rsidRPr="008B44FB">
              <w:rPr>
                <w:rFonts w:ascii="Times New Roman" w:hAnsi="Times New Roman"/>
                <w:b/>
                <w:bCs/>
              </w:rPr>
              <w:t xml:space="preserve">_________ </w:t>
            </w:r>
            <w:r w:rsidRPr="008B44FB">
              <w:rPr>
                <w:rFonts w:ascii="Times New Roman" w:hAnsi="Times New Roman"/>
                <w:b/>
                <w:bCs/>
                <w:i/>
              </w:rPr>
              <w:t>(ПОДПИСЬ)</w:t>
            </w:r>
          </w:p>
        </w:tc>
      </w:tr>
      <w:tr w:rsidR="0073633E" w:rsidRPr="003D00F3" w14:paraId="4021FB1E" w14:textId="77777777" w:rsidTr="002E7768">
        <w:trPr>
          <w:cantSplit/>
        </w:trPr>
        <w:tc>
          <w:tcPr>
            <w:tcW w:w="429" w:type="dxa"/>
          </w:tcPr>
          <w:p w14:paraId="28343DBF" w14:textId="04027D53" w:rsidR="0073633E" w:rsidRPr="003D00F3" w:rsidRDefault="0073633E" w:rsidP="0073633E">
            <w:pPr>
              <w:spacing w:after="0" w:line="240" w:lineRule="auto"/>
              <w:ind w:left="-109"/>
              <w:jc w:val="center"/>
              <w:rPr>
                <w:rFonts w:ascii="Segoe UI Semibold" w:hAnsi="Segoe UI Semibold" w:cs="Segoe UI Semibold"/>
                <w:sz w:val="20"/>
                <w:szCs w:val="20"/>
              </w:rPr>
            </w:pPr>
            <w:r w:rsidRPr="003D00F3">
              <w:rPr>
                <w:rFonts w:ascii="Segoe UI Semibold" w:hAnsi="Segoe UI Semibold" w:cs="Segoe UI Semibold"/>
                <w:sz w:val="20"/>
                <w:szCs w:val="20"/>
              </w:rPr>
              <w:lastRenderedPageBreak/>
              <w:t>21</w:t>
            </w:r>
            <w:r>
              <w:rPr>
                <w:rFonts w:ascii="Segoe UI Semibold" w:hAnsi="Segoe UI Semibold" w:cs="Segoe UI Semibold"/>
                <w:sz w:val="20"/>
                <w:szCs w:val="20"/>
              </w:rPr>
              <w:t>.</w:t>
            </w:r>
          </w:p>
        </w:tc>
        <w:tc>
          <w:tcPr>
            <w:tcW w:w="2850" w:type="dxa"/>
          </w:tcPr>
          <w:p w14:paraId="77319423" w14:textId="22F1672C" w:rsidR="0073633E" w:rsidRPr="003D00F3" w:rsidRDefault="0073633E" w:rsidP="0073633E">
            <w:pPr>
              <w:autoSpaceDE w:val="0"/>
              <w:autoSpaceDN w:val="0"/>
              <w:adjustRightInd w:val="0"/>
              <w:spacing w:after="0" w:line="240" w:lineRule="auto"/>
              <w:rPr>
                <w:rFonts w:ascii="Times New Roman" w:hAnsi="Times New Roman"/>
              </w:rPr>
            </w:pPr>
            <w:r w:rsidRPr="003D00F3">
              <w:rPr>
                <w:rFonts w:ascii="Times New Roman" w:hAnsi="Times New Roman"/>
                <w:lang w:eastAsia="ru-RU"/>
              </w:rPr>
              <w:t>Согласование с Заемщиком информационных носителей и каналов связи</w:t>
            </w:r>
          </w:p>
        </w:tc>
        <w:tc>
          <w:tcPr>
            <w:tcW w:w="7551" w:type="dxa"/>
            <w:gridSpan w:val="3"/>
          </w:tcPr>
          <w:p w14:paraId="440CF50E" w14:textId="52A8AC22" w:rsidR="0073633E" w:rsidRPr="003D00F3" w:rsidRDefault="0073633E" w:rsidP="0073633E">
            <w:pPr>
              <w:spacing w:after="0" w:line="240" w:lineRule="auto"/>
              <w:jc w:val="both"/>
              <w:rPr>
                <w:rFonts w:ascii="Times New Roman" w:hAnsi="Times New Roman"/>
              </w:rPr>
            </w:pPr>
            <w:r>
              <w:rPr>
                <w:rFonts w:ascii="Times New Roman" w:hAnsi="Times New Roman"/>
              </w:rPr>
              <w:t xml:space="preserve">Для предоставления информации по исполнению Договора прошу использовать почтовую связь, которую направлять по адресу: </w:t>
            </w:r>
            <w:r w:rsidR="001F4205">
              <w:rPr>
                <w:rFonts w:ascii="Times New Roman" w:hAnsi="Times New Roman"/>
              </w:rPr>
              <w:t>_________________________________</w:t>
            </w:r>
            <w:r>
              <w:rPr>
                <w:rFonts w:ascii="Times New Roman" w:hAnsi="Times New Roman"/>
              </w:rPr>
              <w:t xml:space="preserve">, либо сообщать по телефону: </w:t>
            </w:r>
            <w:r w:rsidR="001F4205">
              <w:rPr>
                <w:rFonts w:ascii="Times New Roman" w:hAnsi="Times New Roman"/>
              </w:rPr>
              <w:t>_________________</w:t>
            </w:r>
            <w:r>
              <w:rPr>
                <w:rFonts w:ascii="Times New Roman" w:hAnsi="Times New Roman"/>
              </w:rPr>
              <w:t xml:space="preserve">, либо </w:t>
            </w:r>
            <w:r w:rsidR="001F4205">
              <w:rPr>
                <w:rFonts w:ascii="Times New Roman" w:hAnsi="Times New Roman"/>
              </w:rPr>
              <w:t xml:space="preserve">использовать </w:t>
            </w:r>
            <w:r>
              <w:rPr>
                <w:rFonts w:ascii="Times New Roman" w:hAnsi="Times New Roman"/>
              </w:rPr>
              <w:t>адрес электронной почты:</w:t>
            </w:r>
            <w:r w:rsidR="001F4205">
              <w:rPr>
                <w:rFonts w:ascii="Times New Roman" w:hAnsi="Times New Roman"/>
              </w:rPr>
              <w:t>__________________________.</w:t>
            </w:r>
            <w:r>
              <w:rPr>
                <w:rFonts w:ascii="Times New Roman" w:hAnsi="Times New Roman"/>
              </w:rPr>
              <w:br/>
              <w:t>Стороны допускают обмен дополнительными соглашениями к Договору, уточненными графиками платежей, подписанными одной Стороной, сканированными и направленных другой Стороне по указанному в настоящем разделе адресу электронной почты, признавая тем самым юридическую силу названных документов.</w:t>
            </w:r>
            <w:r w:rsidRPr="008B44FB">
              <w:rPr>
                <w:rFonts w:ascii="Times New Roman" w:hAnsi="Times New Roman"/>
              </w:rPr>
              <w:t xml:space="preserve"> </w:t>
            </w:r>
            <w:r>
              <w:rPr>
                <w:rFonts w:ascii="Times New Roman" w:hAnsi="Times New Roman"/>
              </w:rPr>
              <w:t>Стороны также признают юридическую силу всех прочих документов (уведомлений, претензий, писем), направленных друг другу в электронном виде во исполнение Договора по указанному адресу электронной почты</w:t>
            </w:r>
          </w:p>
        </w:tc>
      </w:tr>
    </w:tbl>
    <w:p w14:paraId="5919534D" w14:textId="77777777" w:rsidR="00FF588D" w:rsidRPr="00853F4F" w:rsidRDefault="00FF588D" w:rsidP="00495636">
      <w:pPr>
        <w:spacing w:after="0" w:line="276" w:lineRule="auto"/>
        <w:rPr>
          <w:rFonts w:ascii="Times New Roman" w:hAnsi="Times New Roman"/>
          <w:b/>
          <w:sz w:val="24"/>
          <w:szCs w:val="24"/>
        </w:rPr>
      </w:pPr>
    </w:p>
    <w:p w14:paraId="3B9DA0B1" w14:textId="77777777" w:rsidR="00FF588D" w:rsidRPr="00CE6031" w:rsidRDefault="00FF588D" w:rsidP="008B44FB">
      <w:pPr>
        <w:pStyle w:val="a9"/>
        <w:numPr>
          <w:ilvl w:val="0"/>
          <w:numId w:val="1"/>
        </w:numPr>
        <w:spacing w:after="0" w:line="240" w:lineRule="auto"/>
        <w:ind w:left="-142" w:firstLine="0"/>
        <w:jc w:val="center"/>
        <w:rPr>
          <w:rFonts w:ascii="Times New Roman" w:hAnsi="Times New Roman"/>
          <w:b/>
        </w:rPr>
      </w:pPr>
      <w:r w:rsidRPr="00CE6031">
        <w:rPr>
          <w:rFonts w:ascii="Times New Roman" w:hAnsi="Times New Roman"/>
          <w:b/>
        </w:rPr>
        <w:t>ПРОЧИЕ УСЛОВИЯ</w:t>
      </w:r>
    </w:p>
    <w:p w14:paraId="292A7979" w14:textId="256C9253" w:rsidR="00FF588D" w:rsidRPr="00CE6031" w:rsidRDefault="00FF588D" w:rsidP="00661461">
      <w:pPr>
        <w:spacing w:after="0" w:line="240" w:lineRule="auto"/>
        <w:ind w:left="-284"/>
        <w:jc w:val="both"/>
        <w:rPr>
          <w:rFonts w:ascii="Times New Roman" w:hAnsi="Times New Roman"/>
        </w:rPr>
      </w:pPr>
      <w:r w:rsidRPr="00CE6031">
        <w:rPr>
          <w:rFonts w:ascii="Segoe UI Semibold" w:hAnsi="Segoe UI Semibold" w:cs="Segoe UI Semibold"/>
          <w:sz w:val="20"/>
          <w:szCs w:val="20"/>
        </w:rPr>
        <w:t>2.1.</w:t>
      </w:r>
      <w:r w:rsidRPr="00CE6031">
        <w:rPr>
          <w:rFonts w:ascii="Times New Roman" w:hAnsi="Times New Roman"/>
        </w:rPr>
        <w:t xml:space="preserve"> </w:t>
      </w:r>
      <w:r w:rsidR="00367794" w:rsidRPr="00CE6031">
        <w:rPr>
          <w:rFonts w:ascii="Times New Roman" w:hAnsi="Times New Roman"/>
        </w:rPr>
        <w:t xml:space="preserve"> </w:t>
      </w:r>
      <w:r w:rsidRPr="00CE6031">
        <w:rPr>
          <w:rFonts w:ascii="Times New Roman" w:hAnsi="Times New Roman"/>
        </w:rPr>
        <w:t>Заемщик гарантирует достоверность предоставляемых им сведений и документов.</w:t>
      </w:r>
    </w:p>
    <w:p w14:paraId="09B48A87" w14:textId="77777777" w:rsidR="00661461" w:rsidRPr="00CE6031" w:rsidRDefault="00FF588D" w:rsidP="00661461">
      <w:pPr>
        <w:spacing w:after="0" w:line="240" w:lineRule="auto"/>
        <w:ind w:left="-284"/>
        <w:jc w:val="both"/>
        <w:rPr>
          <w:rFonts w:ascii="Times New Roman" w:hAnsi="Times New Roman"/>
        </w:rPr>
      </w:pPr>
      <w:r w:rsidRPr="00CE6031">
        <w:rPr>
          <w:rFonts w:ascii="Segoe UI Semibold" w:hAnsi="Segoe UI Semibold" w:cs="Segoe UI Semibold"/>
          <w:sz w:val="20"/>
          <w:szCs w:val="20"/>
        </w:rPr>
        <w:t>2.2.</w:t>
      </w:r>
      <w:r w:rsidRPr="00CE6031">
        <w:rPr>
          <w:rFonts w:ascii="Times New Roman" w:hAnsi="Times New Roman"/>
        </w:rPr>
        <w:t xml:space="preserve"> Подписывая Договор</w:t>
      </w:r>
      <w:r w:rsidR="0011590A" w:rsidRPr="00CE6031">
        <w:rPr>
          <w:rFonts w:ascii="Times New Roman" w:hAnsi="Times New Roman"/>
        </w:rPr>
        <w:t>,</w:t>
      </w:r>
      <w:r w:rsidRPr="00CE6031">
        <w:rPr>
          <w:rFonts w:ascii="Times New Roman" w:hAnsi="Times New Roman"/>
        </w:rPr>
        <w:t xml:space="preserve"> Заемщик подтверждает свое устойчивое финансовое положение, обеспечивающее надлежащее выполнение им денеж</w:t>
      </w:r>
      <w:r w:rsidR="0011590A" w:rsidRPr="00CE6031">
        <w:rPr>
          <w:rFonts w:ascii="Times New Roman" w:hAnsi="Times New Roman"/>
        </w:rPr>
        <w:t>ных обязательств по настоящему Д</w:t>
      </w:r>
      <w:r w:rsidRPr="00CE6031">
        <w:rPr>
          <w:rFonts w:ascii="Times New Roman" w:hAnsi="Times New Roman"/>
        </w:rPr>
        <w:t>оговору, и заявляет:</w:t>
      </w:r>
    </w:p>
    <w:p w14:paraId="012EECE0" w14:textId="118A8247" w:rsidR="00FF588D" w:rsidRPr="00CE6031" w:rsidRDefault="00FF588D" w:rsidP="00661461">
      <w:pPr>
        <w:pStyle w:val="a9"/>
        <w:numPr>
          <w:ilvl w:val="0"/>
          <w:numId w:val="3"/>
        </w:numPr>
        <w:spacing w:after="0" w:line="240" w:lineRule="auto"/>
        <w:ind w:left="-142" w:firstLine="0"/>
        <w:jc w:val="both"/>
        <w:rPr>
          <w:rFonts w:ascii="Times New Roman" w:hAnsi="Times New Roman"/>
        </w:rPr>
      </w:pPr>
      <w:r w:rsidRPr="00CE6031">
        <w:rPr>
          <w:rFonts w:ascii="Times New Roman" w:hAnsi="Times New Roman"/>
        </w:rPr>
        <w:t>что индивидуальные и общие условия Договора составлены полно и в них не предусмотрено условий, препятствующ</w:t>
      </w:r>
      <w:r w:rsidR="0011590A" w:rsidRPr="00CE6031">
        <w:rPr>
          <w:rFonts w:ascii="Times New Roman" w:hAnsi="Times New Roman"/>
        </w:rPr>
        <w:t>их своевременно выполнить</w:t>
      </w:r>
      <w:r w:rsidRPr="00CE6031">
        <w:rPr>
          <w:rFonts w:ascii="Times New Roman" w:hAnsi="Times New Roman"/>
        </w:rPr>
        <w:t xml:space="preserve"> по ним денежные обязательства. </w:t>
      </w:r>
    </w:p>
    <w:p w14:paraId="0041FA43" w14:textId="77777777" w:rsidR="00FF588D" w:rsidRPr="00CE6031" w:rsidRDefault="00FF588D" w:rsidP="008B44FB">
      <w:pPr>
        <w:numPr>
          <w:ilvl w:val="0"/>
          <w:numId w:val="2"/>
        </w:numPr>
        <w:spacing w:after="0" w:line="240" w:lineRule="auto"/>
        <w:ind w:left="-142" w:firstLine="0"/>
        <w:contextualSpacing/>
        <w:jc w:val="both"/>
        <w:rPr>
          <w:rFonts w:ascii="Times New Roman" w:hAnsi="Times New Roman"/>
        </w:rPr>
      </w:pPr>
      <w:r w:rsidRPr="00CE6031">
        <w:rPr>
          <w:rFonts w:ascii="Times New Roman" w:hAnsi="Times New Roman"/>
        </w:rPr>
        <w:t xml:space="preserve">мне представлена возможность внести свои изменения и дополнения в эти условия. Данным правом воспользоваться не желаю. </w:t>
      </w:r>
    </w:p>
    <w:p w14:paraId="7E2A883F" w14:textId="77777777" w:rsidR="00FF588D" w:rsidRPr="00CE6031" w:rsidRDefault="00FF588D" w:rsidP="008B44FB">
      <w:pPr>
        <w:numPr>
          <w:ilvl w:val="0"/>
          <w:numId w:val="2"/>
        </w:numPr>
        <w:spacing w:after="0" w:line="240" w:lineRule="auto"/>
        <w:ind w:left="-142" w:firstLine="0"/>
        <w:contextualSpacing/>
        <w:jc w:val="both"/>
        <w:rPr>
          <w:rFonts w:ascii="Times New Roman" w:hAnsi="Times New Roman"/>
        </w:rPr>
      </w:pPr>
      <w:r w:rsidRPr="00CE6031">
        <w:rPr>
          <w:rFonts w:ascii="Times New Roman" w:hAnsi="Times New Roman"/>
        </w:rPr>
        <w:t>что установленные Займодавцем размеры процентов за пользование займом, а также за несвоевременное испол</w:t>
      </w:r>
      <w:r w:rsidR="00EE74EF" w:rsidRPr="00CE6031">
        <w:rPr>
          <w:rFonts w:ascii="Times New Roman" w:hAnsi="Times New Roman"/>
        </w:rPr>
        <w:t>нение денежных обязательств по Д</w:t>
      </w:r>
      <w:r w:rsidRPr="00CE6031">
        <w:rPr>
          <w:rFonts w:ascii="Times New Roman" w:hAnsi="Times New Roman"/>
        </w:rPr>
        <w:t>оговору, являются обоснованными и для меня вполне приемлемыми.</w:t>
      </w:r>
    </w:p>
    <w:p w14:paraId="40B9CF29" w14:textId="4DE1D26D" w:rsidR="00FF588D" w:rsidRPr="00CE6031" w:rsidRDefault="00FF588D" w:rsidP="008B44FB">
      <w:pPr>
        <w:numPr>
          <w:ilvl w:val="0"/>
          <w:numId w:val="2"/>
        </w:numPr>
        <w:spacing w:after="0" w:line="240" w:lineRule="auto"/>
        <w:ind w:left="-142" w:firstLine="0"/>
        <w:contextualSpacing/>
        <w:jc w:val="both"/>
        <w:rPr>
          <w:rFonts w:ascii="Times New Roman" w:hAnsi="Times New Roman"/>
        </w:rPr>
      </w:pPr>
      <w:r w:rsidRPr="00CE6031">
        <w:rPr>
          <w:rFonts w:ascii="Times New Roman" w:hAnsi="Times New Roman"/>
        </w:rPr>
        <w:t xml:space="preserve">я проинформирован, о том, что </w:t>
      </w:r>
      <w:r w:rsidR="007A1F97">
        <w:rPr>
          <w:rFonts w:ascii="Times New Roman" w:hAnsi="Times New Roman"/>
          <w:bCs/>
        </w:rPr>
        <w:t>ООО МКК "ВЛИЯНИЕ ЗАПАДА"</w:t>
      </w:r>
      <w:r w:rsidRPr="00CE6031">
        <w:rPr>
          <w:rFonts w:ascii="Times New Roman" w:hAnsi="Times New Roman"/>
        </w:rPr>
        <w:t>, включено в Государственный реестр микрофинансо</w:t>
      </w:r>
      <w:r w:rsidR="00F704C3" w:rsidRPr="00CE6031">
        <w:rPr>
          <w:rFonts w:ascii="Times New Roman" w:hAnsi="Times New Roman"/>
        </w:rPr>
        <w:t>вых организаций</w:t>
      </w:r>
      <w:r w:rsidRPr="00CE6031">
        <w:rPr>
          <w:rFonts w:ascii="Times New Roman" w:hAnsi="Times New Roman"/>
        </w:rPr>
        <w:t>. Копию свидетельства получить не желаю.</w:t>
      </w:r>
    </w:p>
    <w:p w14:paraId="7EB32BC4" w14:textId="53F57BEB" w:rsidR="00661461" w:rsidRPr="00CE6031" w:rsidRDefault="00FF588D" w:rsidP="00661461">
      <w:pPr>
        <w:spacing w:after="0" w:line="240" w:lineRule="auto"/>
        <w:ind w:left="-284"/>
        <w:jc w:val="both"/>
        <w:rPr>
          <w:rFonts w:ascii="Times New Roman" w:hAnsi="Times New Roman"/>
        </w:rPr>
      </w:pPr>
      <w:r w:rsidRPr="00CE6031">
        <w:rPr>
          <w:rFonts w:ascii="Segoe UI Semibold" w:hAnsi="Segoe UI Semibold" w:cs="Segoe UI Semibold"/>
          <w:sz w:val="20"/>
          <w:szCs w:val="20"/>
        </w:rPr>
        <w:t>2.3.</w:t>
      </w:r>
      <w:r w:rsidR="00661461" w:rsidRPr="00CE6031">
        <w:rPr>
          <w:rFonts w:ascii="Times New Roman" w:hAnsi="Times New Roman"/>
        </w:rPr>
        <w:t xml:space="preserve"> </w:t>
      </w:r>
      <w:r w:rsidRPr="00CE6031">
        <w:rPr>
          <w:rFonts w:ascii="Times New Roman" w:hAnsi="Times New Roman"/>
        </w:rPr>
        <w:t>Стороны вправе расторгнуть Договор досрочно по взаимному согласию или по иным основаниям, предусмотренным действующим законодательством Российской Федерации.</w:t>
      </w:r>
    </w:p>
    <w:p w14:paraId="112FDF63" w14:textId="0E1A2FCA" w:rsidR="00661461" w:rsidRPr="00CE6031" w:rsidRDefault="00FF588D" w:rsidP="00661461">
      <w:pPr>
        <w:spacing w:after="0" w:line="240" w:lineRule="auto"/>
        <w:ind w:left="-284"/>
        <w:jc w:val="both"/>
        <w:rPr>
          <w:rFonts w:ascii="Times New Roman" w:hAnsi="Times New Roman"/>
        </w:rPr>
      </w:pPr>
      <w:r w:rsidRPr="00CE6031">
        <w:rPr>
          <w:rFonts w:ascii="Segoe UI Semibold" w:hAnsi="Segoe UI Semibold" w:cs="Segoe UI Semibold"/>
          <w:sz w:val="20"/>
          <w:szCs w:val="20"/>
        </w:rPr>
        <w:t>2.4.</w:t>
      </w:r>
      <w:r w:rsidR="00661461" w:rsidRPr="00CE6031">
        <w:rPr>
          <w:rFonts w:ascii="Times New Roman" w:hAnsi="Times New Roman"/>
        </w:rPr>
        <w:t xml:space="preserve">  </w:t>
      </w:r>
      <w:r w:rsidRPr="00CE6031">
        <w:rPr>
          <w:rFonts w:ascii="Times New Roman" w:hAnsi="Times New Roman"/>
        </w:rPr>
        <w:t>Договор вступает в силу с момента его подписания Сторонами и действует до исполнения Сторонами всех обязанностей по нему в полном объеме.</w:t>
      </w:r>
    </w:p>
    <w:p w14:paraId="2A898B62" w14:textId="31881FC2" w:rsidR="00661461" w:rsidRPr="00CE6031" w:rsidRDefault="00FF588D" w:rsidP="00661461">
      <w:pPr>
        <w:spacing w:after="0" w:line="240" w:lineRule="auto"/>
        <w:ind w:left="-284"/>
        <w:jc w:val="both"/>
        <w:rPr>
          <w:rFonts w:ascii="Times New Roman" w:hAnsi="Times New Roman"/>
        </w:rPr>
      </w:pPr>
      <w:r w:rsidRPr="00CE6031">
        <w:rPr>
          <w:rFonts w:ascii="Segoe UI Semibold" w:hAnsi="Segoe UI Semibold" w:cs="Segoe UI Semibold"/>
          <w:sz w:val="20"/>
          <w:szCs w:val="20"/>
        </w:rPr>
        <w:t>2.5.</w:t>
      </w:r>
      <w:r w:rsidR="00661461" w:rsidRPr="00CE6031">
        <w:rPr>
          <w:rFonts w:ascii="Times New Roman" w:hAnsi="Times New Roman"/>
        </w:rPr>
        <w:t xml:space="preserve">  </w:t>
      </w:r>
      <w:r w:rsidRPr="00CE6031">
        <w:rPr>
          <w:rFonts w:ascii="Times New Roman" w:hAnsi="Times New Roman"/>
        </w:rPr>
        <w:t xml:space="preserve">Стороны договорились, что в ходе исполнения обязанностей по </w:t>
      </w:r>
      <w:r w:rsidR="00EE74EF" w:rsidRPr="00CE6031">
        <w:rPr>
          <w:rFonts w:ascii="Times New Roman" w:hAnsi="Times New Roman"/>
        </w:rPr>
        <w:t>Д</w:t>
      </w:r>
      <w:r w:rsidRPr="00CE6031">
        <w:rPr>
          <w:rFonts w:ascii="Times New Roman" w:hAnsi="Times New Roman"/>
        </w:rPr>
        <w:t>оговору ими могут быть заключены различные дополнительные соглашения (об изменении срока предоставления займа, об увеличении (уменьшении) процентной ставки, об увеличении суммы займа и т.п.), которые будут иметь законную силу.</w:t>
      </w:r>
    </w:p>
    <w:p w14:paraId="62D13584" w14:textId="2C9F4696" w:rsidR="00661461" w:rsidRPr="00CE6031" w:rsidRDefault="00FF588D" w:rsidP="00661461">
      <w:pPr>
        <w:spacing w:after="0" w:line="240" w:lineRule="auto"/>
        <w:ind w:left="-284"/>
        <w:jc w:val="both"/>
        <w:rPr>
          <w:rFonts w:ascii="Times New Roman" w:hAnsi="Times New Roman"/>
        </w:rPr>
      </w:pPr>
      <w:r w:rsidRPr="00CE6031">
        <w:rPr>
          <w:rFonts w:ascii="Segoe UI Semibold" w:hAnsi="Segoe UI Semibold" w:cs="Segoe UI Semibold"/>
          <w:sz w:val="20"/>
          <w:szCs w:val="20"/>
        </w:rPr>
        <w:t>2.6.</w:t>
      </w:r>
      <w:r w:rsidR="00661461" w:rsidRPr="00CE6031">
        <w:rPr>
          <w:rFonts w:ascii="Times New Roman" w:hAnsi="Times New Roman"/>
        </w:rPr>
        <w:t xml:space="preserve">   </w:t>
      </w:r>
      <w:r w:rsidRPr="00CE6031">
        <w:rPr>
          <w:rFonts w:ascii="Times New Roman" w:hAnsi="Times New Roman"/>
        </w:rPr>
        <w:t>Договор составлен в двух экземплярах, по одному экземпляру для каждой из Сторон, каждый из которых имеет одинаковую юридическую силу</w:t>
      </w:r>
      <w:r w:rsidR="006C292E" w:rsidRPr="00CE6031">
        <w:rPr>
          <w:rFonts w:ascii="Times New Roman" w:hAnsi="Times New Roman"/>
        </w:rPr>
        <w:t xml:space="preserve">. КОЛИЧЕСТВО СТРАНИЦ: </w:t>
      </w:r>
      <w:r w:rsidR="001F4205">
        <w:rPr>
          <w:rFonts w:ascii="Times New Roman" w:hAnsi="Times New Roman"/>
        </w:rPr>
        <w:t>__</w:t>
      </w:r>
      <w:r w:rsidR="006C292E" w:rsidRPr="00CE6031">
        <w:rPr>
          <w:rFonts w:ascii="Times New Roman" w:hAnsi="Times New Roman"/>
        </w:rPr>
        <w:t>.</w:t>
      </w:r>
    </w:p>
    <w:p w14:paraId="1D80C5CA" w14:textId="77777777" w:rsidR="004F7810" w:rsidRPr="00CE6031" w:rsidRDefault="00FF588D" w:rsidP="004F7810">
      <w:pPr>
        <w:spacing w:after="0" w:line="240" w:lineRule="auto"/>
        <w:ind w:left="-284"/>
        <w:jc w:val="both"/>
        <w:rPr>
          <w:rFonts w:ascii="Times New Roman" w:hAnsi="Times New Roman"/>
        </w:rPr>
      </w:pPr>
      <w:r w:rsidRPr="00D709A2">
        <w:rPr>
          <w:rFonts w:ascii="Segoe UI Semibold" w:hAnsi="Segoe UI Semibold" w:cs="Segoe UI Semibold"/>
          <w:sz w:val="20"/>
          <w:szCs w:val="20"/>
        </w:rPr>
        <w:t>2.7.</w:t>
      </w:r>
      <w:r w:rsidR="00661461" w:rsidRPr="00CE6031">
        <w:rPr>
          <w:rFonts w:ascii="Times New Roman" w:hAnsi="Times New Roman"/>
        </w:rPr>
        <w:t xml:space="preserve"> </w:t>
      </w:r>
      <w:r w:rsidRPr="00CE6031">
        <w:rPr>
          <w:rFonts w:ascii="Times New Roman" w:hAnsi="Times New Roman"/>
        </w:rPr>
        <w:t>По всем вопросам, не урегулированным Договором, Стороны руководствуются действующим законодательством Российской Федерации.</w:t>
      </w:r>
    </w:p>
    <w:p w14:paraId="57F47184" w14:textId="1E93E390" w:rsidR="004F7810" w:rsidRDefault="007A617E" w:rsidP="004F7810">
      <w:pPr>
        <w:spacing w:after="0" w:line="240" w:lineRule="auto"/>
        <w:ind w:left="284" w:hanging="568"/>
        <w:jc w:val="both"/>
        <w:rPr>
          <w:rFonts w:ascii="Times New Roman" w:hAnsi="Times New Roman"/>
        </w:rPr>
      </w:pPr>
      <w:r w:rsidRPr="00661461">
        <w:rPr>
          <w:rFonts w:ascii="Times New Roman" w:hAnsi="Times New Roman"/>
          <w:b/>
        </w:rPr>
        <w:t>Приложения</w:t>
      </w:r>
      <w:r w:rsidR="00FF588D" w:rsidRPr="00661461">
        <w:rPr>
          <w:rFonts w:ascii="Times New Roman" w:hAnsi="Times New Roman"/>
        </w:rPr>
        <w:t xml:space="preserve">: </w:t>
      </w:r>
      <w:r w:rsidR="004F7810">
        <w:rPr>
          <w:rFonts w:ascii="Times New Roman" w:hAnsi="Times New Roman"/>
        </w:rPr>
        <w:tab/>
        <w:t xml:space="preserve"> </w:t>
      </w:r>
      <w:r w:rsidR="004F7810" w:rsidRPr="004F7810">
        <w:rPr>
          <w:rFonts w:ascii="Segoe UI Semibold" w:hAnsi="Segoe UI Semibold" w:cs="Segoe UI Semibold"/>
          <w:sz w:val="20"/>
          <w:szCs w:val="20"/>
        </w:rPr>
        <w:t>1.</w:t>
      </w:r>
      <w:r w:rsidR="004F7810">
        <w:rPr>
          <w:rFonts w:ascii="Times New Roman" w:hAnsi="Times New Roman"/>
        </w:rPr>
        <w:t xml:space="preserve">  Согласие на обработку персональных данных</w:t>
      </w:r>
    </w:p>
    <w:p w14:paraId="1270E37D" w14:textId="2A8DCBAD" w:rsidR="004F7810" w:rsidRPr="004F7810" w:rsidRDefault="004F7810" w:rsidP="004F7810">
      <w:pPr>
        <w:spacing w:after="0" w:line="240" w:lineRule="auto"/>
        <w:ind w:left="992" w:firstLine="424"/>
        <w:jc w:val="both"/>
        <w:rPr>
          <w:rFonts w:ascii="Times New Roman" w:hAnsi="Times New Roman"/>
        </w:rPr>
      </w:pPr>
      <w:r w:rsidRPr="004F7810">
        <w:rPr>
          <w:rFonts w:ascii="Times New Roman" w:hAnsi="Times New Roman"/>
        </w:rPr>
        <w:t xml:space="preserve"> </w:t>
      </w:r>
      <w:r w:rsidRPr="004F7810">
        <w:rPr>
          <w:rFonts w:ascii="Segoe UI Semibold" w:hAnsi="Segoe UI Semibold" w:cs="Segoe UI Semibold"/>
          <w:sz w:val="20"/>
          <w:szCs w:val="20"/>
          <w:lang w:val="en-US"/>
        </w:rPr>
        <w:t>2.</w:t>
      </w:r>
      <w:r>
        <w:rPr>
          <w:rFonts w:ascii="Times New Roman" w:hAnsi="Times New Roman"/>
          <w:lang w:val="en-US"/>
        </w:rPr>
        <w:t xml:space="preserve"> </w:t>
      </w:r>
      <w:r>
        <w:rPr>
          <w:rFonts w:ascii="Times New Roman" w:hAnsi="Times New Roman"/>
        </w:rPr>
        <w:t xml:space="preserve"> График платежей</w:t>
      </w:r>
    </w:p>
    <w:p w14:paraId="065DF379" w14:textId="77777777" w:rsidR="00661461" w:rsidRPr="00661461" w:rsidRDefault="00661461" w:rsidP="00A666F3">
      <w:pPr>
        <w:spacing w:after="0" w:line="240" w:lineRule="auto"/>
        <w:ind w:firstLine="567"/>
        <w:jc w:val="both"/>
        <w:rPr>
          <w:rFonts w:ascii="Times New Roman" w:eastAsia="Times New Roman" w:hAnsi="Times New Roman"/>
          <w:lang w:eastAsia="zh-CN"/>
        </w:rPr>
      </w:pPr>
    </w:p>
    <w:tbl>
      <w:tblPr>
        <w:tblStyle w:val="ac"/>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189"/>
      </w:tblGrid>
      <w:tr w:rsidR="003D3949" w14:paraId="0C9FB325" w14:textId="77777777" w:rsidTr="00A4632E">
        <w:trPr>
          <w:cantSplit/>
        </w:trPr>
        <w:tc>
          <w:tcPr>
            <w:tcW w:w="10348" w:type="dxa"/>
            <w:gridSpan w:val="2"/>
            <w:tcBorders>
              <w:top w:val="single" w:sz="4" w:space="0" w:color="auto"/>
              <w:left w:val="single" w:sz="4" w:space="0" w:color="auto"/>
              <w:bottom w:val="single" w:sz="4" w:space="0" w:color="auto"/>
              <w:right w:val="single" w:sz="4" w:space="0" w:color="auto"/>
            </w:tcBorders>
          </w:tcPr>
          <w:p w14:paraId="0C574FDE" w14:textId="77777777" w:rsidR="003D3949" w:rsidRDefault="003D3949" w:rsidP="00740104">
            <w:pPr>
              <w:spacing w:after="0" w:line="240" w:lineRule="auto"/>
              <w:jc w:val="center"/>
              <w:rPr>
                <w:rFonts w:ascii="Times New Roman" w:hAnsi="Times New Roman"/>
                <w:sz w:val="24"/>
                <w:szCs w:val="24"/>
              </w:rPr>
            </w:pPr>
            <w:r w:rsidRPr="00D709A2">
              <w:rPr>
                <w:rFonts w:ascii="Times New Roman" w:hAnsi="Times New Roman"/>
                <w:b/>
                <w:lang w:eastAsia="ru-RU"/>
              </w:rPr>
              <w:t>АДРЕСА И РЕКВИЗИТЫ СТОРОН:</w:t>
            </w:r>
          </w:p>
        </w:tc>
      </w:tr>
      <w:tr w:rsidR="003D3949" w:rsidRPr="002D20C0" w14:paraId="25B005AE" w14:textId="77777777" w:rsidTr="00A4632E">
        <w:trPr>
          <w:cantSplit/>
        </w:trPr>
        <w:tc>
          <w:tcPr>
            <w:tcW w:w="5159" w:type="dxa"/>
            <w:tcBorders>
              <w:top w:val="single" w:sz="4" w:space="0" w:color="auto"/>
              <w:left w:val="single" w:sz="4" w:space="0" w:color="auto"/>
              <w:bottom w:val="single" w:sz="4" w:space="0" w:color="auto"/>
              <w:right w:val="single" w:sz="4" w:space="0" w:color="auto"/>
            </w:tcBorders>
          </w:tcPr>
          <w:p w14:paraId="65A84E75" w14:textId="576DFF52" w:rsidR="003D3949" w:rsidRPr="00367794" w:rsidRDefault="007A1F97" w:rsidP="00614E47">
            <w:pPr>
              <w:pStyle w:val="aa"/>
              <w:spacing w:before="0" w:beforeAutospacing="0" w:after="0" w:afterAutospacing="0"/>
              <w:ind w:right="225"/>
              <w:contextualSpacing/>
              <w:jc w:val="both"/>
              <w:rPr>
                <w:sz w:val="22"/>
                <w:szCs w:val="22"/>
              </w:rPr>
            </w:pPr>
            <w:r>
              <w:rPr>
                <w:b/>
                <w:bCs/>
                <w:sz w:val="22"/>
                <w:szCs w:val="22"/>
              </w:rPr>
              <w:t>ООО МКК "ВЛИЯНИЕ ЗАПАДА"</w:t>
            </w:r>
          </w:p>
          <w:p w14:paraId="04D6CB4E" w14:textId="2F91FBDF" w:rsidR="003D3949" w:rsidRPr="00367794" w:rsidRDefault="003D3949" w:rsidP="00614E47">
            <w:pPr>
              <w:pStyle w:val="aa"/>
              <w:spacing w:before="0" w:beforeAutospacing="0" w:after="0" w:afterAutospacing="0"/>
              <w:ind w:right="225"/>
              <w:jc w:val="both"/>
              <w:rPr>
                <w:sz w:val="22"/>
                <w:szCs w:val="22"/>
              </w:rPr>
            </w:pPr>
            <w:proofErr w:type="spellStart"/>
            <w:proofErr w:type="gramStart"/>
            <w:r w:rsidRPr="00367794">
              <w:rPr>
                <w:sz w:val="22"/>
                <w:szCs w:val="22"/>
              </w:rPr>
              <w:t>Юр.адрес</w:t>
            </w:r>
            <w:proofErr w:type="spellEnd"/>
            <w:proofErr w:type="gramEnd"/>
            <w:r w:rsidRPr="00367794">
              <w:rPr>
                <w:sz w:val="22"/>
                <w:szCs w:val="22"/>
              </w:rPr>
              <w:t xml:space="preserve">: </w:t>
            </w:r>
            <w:r w:rsidR="007A1F97">
              <w:rPr>
                <w:sz w:val="22"/>
                <w:szCs w:val="22"/>
              </w:rPr>
              <w:t xml:space="preserve">630005, Новосибирская </w:t>
            </w:r>
            <w:proofErr w:type="spellStart"/>
            <w:r w:rsidR="007A1F97">
              <w:rPr>
                <w:sz w:val="22"/>
                <w:szCs w:val="22"/>
              </w:rPr>
              <w:t>обл</w:t>
            </w:r>
            <w:proofErr w:type="spellEnd"/>
            <w:r w:rsidR="007A1F97">
              <w:rPr>
                <w:sz w:val="22"/>
                <w:szCs w:val="22"/>
              </w:rPr>
              <w:t xml:space="preserve">, Новосибирск г, Каменская </w:t>
            </w:r>
            <w:proofErr w:type="spellStart"/>
            <w:r w:rsidR="007A1F97">
              <w:rPr>
                <w:sz w:val="22"/>
                <w:szCs w:val="22"/>
              </w:rPr>
              <w:t>ул</w:t>
            </w:r>
            <w:proofErr w:type="spellEnd"/>
            <w:r w:rsidR="007A1F97">
              <w:rPr>
                <w:sz w:val="22"/>
                <w:szCs w:val="22"/>
              </w:rPr>
              <w:t>, дом № 51, оф.1</w:t>
            </w:r>
          </w:p>
          <w:p w14:paraId="3F4218EC" w14:textId="77AF6ECD" w:rsidR="003D3949" w:rsidRPr="00367794" w:rsidRDefault="003D3949" w:rsidP="00614E47">
            <w:pPr>
              <w:pStyle w:val="aa"/>
              <w:spacing w:before="0" w:beforeAutospacing="0" w:after="0" w:afterAutospacing="0"/>
              <w:ind w:right="225"/>
              <w:jc w:val="both"/>
              <w:rPr>
                <w:sz w:val="22"/>
                <w:szCs w:val="22"/>
              </w:rPr>
            </w:pPr>
            <w:proofErr w:type="spellStart"/>
            <w:r w:rsidRPr="00367794">
              <w:rPr>
                <w:sz w:val="22"/>
                <w:szCs w:val="22"/>
              </w:rPr>
              <w:t>Факт.адрес</w:t>
            </w:r>
            <w:proofErr w:type="spellEnd"/>
            <w:r w:rsidRPr="00367794">
              <w:rPr>
                <w:sz w:val="22"/>
                <w:szCs w:val="22"/>
              </w:rPr>
              <w:t xml:space="preserve">: </w:t>
            </w:r>
            <w:r w:rsidR="007A1F97">
              <w:rPr>
                <w:sz w:val="22"/>
                <w:szCs w:val="22"/>
              </w:rPr>
              <w:t xml:space="preserve">630005, Новосибирская </w:t>
            </w:r>
            <w:proofErr w:type="spellStart"/>
            <w:r w:rsidR="007A1F97">
              <w:rPr>
                <w:sz w:val="22"/>
                <w:szCs w:val="22"/>
              </w:rPr>
              <w:t>обл</w:t>
            </w:r>
            <w:proofErr w:type="spellEnd"/>
            <w:r w:rsidR="007A1F97">
              <w:rPr>
                <w:sz w:val="22"/>
                <w:szCs w:val="22"/>
              </w:rPr>
              <w:t xml:space="preserve">, Новосибирск г, Каменская </w:t>
            </w:r>
            <w:proofErr w:type="spellStart"/>
            <w:r w:rsidR="007A1F97">
              <w:rPr>
                <w:sz w:val="22"/>
                <w:szCs w:val="22"/>
              </w:rPr>
              <w:t>ул</w:t>
            </w:r>
            <w:proofErr w:type="spellEnd"/>
            <w:r w:rsidR="007A1F97">
              <w:rPr>
                <w:sz w:val="22"/>
                <w:szCs w:val="22"/>
              </w:rPr>
              <w:t>, дом № 51</w:t>
            </w:r>
          </w:p>
          <w:p w14:paraId="65C2E84E" w14:textId="5C25AA7F" w:rsidR="003D3949" w:rsidRPr="00367794" w:rsidRDefault="003D3949" w:rsidP="00614E47">
            <w:pPr>
              <w:pStyle w:val="aa"/>
              <w:spacing w:before="0" w:beforeAutospacing="0" w:after="0" w:afterAutospacing="0"/>
              <w:ind w:right="225"/>
              <w:jc w:val="both"/>
              <w:rPr>
                <w:sz w:val="22"/>
                <w:szCs w:val="22"/>
              </w:rPr>
            </w:pPr>
            <w:r w:rsidRPr="00367794">
              <w:rPr>
                <w:sz w:val="22"/>
                <w:szCs w:val="22"/>
              </w:rPr>
              <w:t xml:space="preserve">ИНН/КПП: </w:t>
            </w:r>
            <w:r w:rsidR="007A1F97">
              <w:rPr>
                <w:sz w:val="22"/>
                <w:szCs w:val="22"/>
              </w:rPr>
              <w:t>7459006641</w:t>
            </w:r>
            <w:r w:rsidRPr="00367794">
              <w:rPr>
                <w:sz w:val="22"/>
                <w:szCs w:val="22"/>
              </w:rPr>
              <w:t>/</w:t>
            </w:r>
            <w:r w:rsidR="007A1F97">
              <w:rPr>
                <w:sz w:val="22"/>
                <w:szCs w:val="22"/>
              </w:rPr>
              <w:t>540601001</w:t>
            </w:r>
          </w:p>
          <w:p w14:paraId="0156D89F" w14:textId="5C690F6F" w:rsidR="003D3949" w:rsidRPr="00367794" w:rsidRDefault="003D3949" w:rsidP="00614E47">
            <w:pPr>
              <w:pStyle w:val="aa"/>
              <w:spacing w:before="0" w:beforeAutospacing="0" w:after="0" w:afterAutospacing="0"/>
              <w:ind w:right="225"/>
              <w:jc w:val="both"/>
              <w:rPr>
                <w:sz w:val="22"/>
                <w:szCs w:val="22"/>
              </w:rPr>
            </w:pPr>
            <w:r w:rsidRPr="00367794">
              <w:rPr>
                <w:sz w:val="22"/>
                <w:szCs w:val="22"/>
              </w:rPr>
              <w:t>р/</w:t>
            </w:r>
            <w:proofErr w:type="spellStart"/>
            <w:r w:rsidRPr="00367794">
              <w:rPr>
                <w:sz w:val="22"/>
                <w:szCs w:val="22"/>
              </w:rPr>
              <w:t>сч</w:t>
            </w:r>
            <w:proofErr w:type="spellEnd"/>
            <w:r w:rsidRPr="00367794">
              <w:rPr>
                <w:sz w:val="22"/>
                <w:szCs w:val="22"/>
              </w:rPr>
              <w:t xml:space="preserve">: </w:t>
            </w:r>
            <w:r w:rsidR="007A1F97">
              <w:rPr>
                <w:sz w:val="22"/>
                <w:szCs w:val="22"/>
              </w:rPr>
              <w:t>40701810023510000002</w:t>
            </w:r>
            <w:r w:rsidRPr="00367794">
              <w:rPr>
                <w:sz w:val="22"/>
                <w:szCs w:val="22"/>
              </w:rPr>
              <w:t xml:space="preserve"> в </w:t>
            </w:r>
            <w:r w:rsidR="007A1F97">
              <w:rPr>
                <w:sz w:val="22"/>
                <w:szCs w:val="22"/>
              </w:rPr>
              <w:t>ФИЛИАЛ "НОВОСИБИРСКИЙ" АО "АЛЬФА-БАНК"</w:t>
            </w:r>
          </w:p>
          <w:p w14:paraId="7BC10EE5" w14:textId="7C20C7C3" w:rsidR="003D3949" w:rsidRPr="00367794" w:rsidRDefault="003D3949" w:rsidP="00614E47">
            <w:pPr>
              <w:pStyle w:val="aa"/>
              <w:spacing w:before="0" w:beforeAutospacing="0" w:after="0" w:afterAutospacing="0"/>
              <w:ind w:right="225"/>
              <w:jc w:val="both"/>
              <w:rPr>
                <w:sz w:val="22"/>
                <w:szCs w:val="22"/>
              </w:rPr>
            </w:pPr>
            <w:r w:rsidRPr="00367794">
              <w:rPr>
                <w:sz w:val="22"/>
                <w:szCs w:val="22"/>
              </w:rPr>
              <w:t>К/</w:t>
            </w:r>
            <w:proofErr w:type="spellStart"/>
            <w:r w:rsidRPr="00367794">
              <w:rPr>
                <w:sz w:val="22"/>
                <w:szCs w:val="22"/>
              </w:rPr>
              <w:t>сч</w:t>
            </w:r>
            <w:proofErr w:type="spellEnd"/>
            <w:r w:rsidRPr="00367794">
              <w:rPr>
                <w:sz w:val="22"/>
                <w:szCs w:val="22"/>
              </w:rPr>
              <w:t xml:space="preserve">: </w:t>
            </w:r>
            <w:r w:rsidR="007A1F97">
              <w:rPr>
                <w:sz w:val="22"/>
                <w:szCs w:val="22"/>
              </w:rPr>
              <w:t>30101810600000000774</w:t>
            </w:r>
          </w:p>
          <w:p w14:paraId="38655DCE" w14:textId="4CBCACD4" w:rsidR="003D3949" w:rsidRPr="00367794" w:rsidRDefault="003D3949" w:rsidP="00614E47">
            <w:pPr>
              <w:pStyle w:val="aa"/>
              <w:spacing w:before="0" w:beforeAutospacing="0" w:after="0" w:afterAutospacing="0"/>
              <w:ind w:right="225"/>
              <w:jc w:val="both"/>
              <w:rPr>
                <w:sz w:val="22"/>
                <w:szCs w:val="22"/>
              </w:rPr>
            </w:pPr>
            <w:r w:rsidRPr="00367794">
              <w:rPr>
                <w:sz w:val="22"/>
                <w:szCs w:val="22"/>
              </w:rPr>
              <w:t xml:space="preserve">БИК: </w:t>
            </w:r>
            <w:r w:rsidR="007A1F97">
              <w:rPr>
                <w:sz w:val="22"/>
                <w:szCs w:val="22"/>
              </w:rPr>
              <w:t>045004774</w:t>
            </w:r>
          </w:p>
          <w:p w14:paraId="1FD5E48A" w14:textId="500EC8A1" w:rsidR="003D3949" w:rsidRPr="00367794" w:rsidRDefault="003D3949" w:rsidP="00614E47">
            <w:pPr>
              <w:pStyle w:val="aa"/>
              <w:spacing w:before="0" w:beforeAutospacing="0" w:after="0" w:afterAutospacing="0"/>
              <w:ind w:right="225"/>
              <w:jc w:val="both"/>
              <w:rPr>
                <w:sz w:val="22"/>
                <w:szCs w:val="22"/>
              </w:rPr>
            </w:pPr>
            <w:r w:rsidRPr="00367794">
              <w:rPr>
                <w:sz w:val="22"/>
                <w:szCs w:val="22"/>
              </w:rPr>
              <w:t xml:space="preserve">Тел.: </w:t>
            </w:r>
            <w:r w:rsidR="007A1F97">
              <w:rPr>
                <w:sz w:val="22"/>
                <w:szCs w:val="22"/>
              </w:rPr>
              <w:t>+7-800-500-0301</w:t>
            </w:r>
          </w:p>
          <w:p w14:paraId="76ABE61F" w14:textId="05169327" w:rsidR="00A4632E" w:rsidRPr="00367794" w:rsidRDefault="00A4632E" w:rsidP="00614E47">
            <w:pPr>
              <w:pStyle w:val="aa"/>
              <w:spacing w:before="0" w:beforeAutospacing="0" w:after="0" w:afterAutospacing="0"/>
              <w:ind w:right="225"/>
              <w:jc w:val="both"/>
              <w:rPr>
                <w:sz w:val="22"/>
                <w:szCs w:val="22"/>
              </w:rPr>
            </w:pPr>
            <w:r w:rsidRPr="00367794">
              <w:rPr>
                <w:sz w:val="22"/>
                <w:szCs w:val="22"/>
                <w:lang w:val="en-US"/>
              </w:rPr>
              <w:t>email</w:t>
            </w:r>
            <w:r w:rsidRPr="00F86D71">
              <w:rPr>
                <w:sz w:val="22"/>
                <w:szCs w:val="22"/>
              </w:rPr>
              <w:t xml:space="preserve">: </w:t>
            </w:r>
            <w:r w:rsidR="007A1F97">
              <w:rPr>
                <w:sz w:val="22"/>
                <w:szCs w:val="22"/>
                <w:lang w:val="en-US"/>
              </w:rPr>
              <w:t>info</w:t>
            </w:r>
            <w:r w:rsidR="007A1F97" w:rsidRPr="00F86D71">
              <w:rPr>
                <w:sz w:val="22"/>
                <w:szCs w:val="22"/>
              </w:rPr>
              <w:t>@</w:t>
            </w:r>
            <w:proofErr w:type="spellStart"/>
            <w:r w:rsidR="007A1F97">
              <w:rPr>
                <w:sz w:val="22"/>
                <w:szCs w:val="22"/>
                <w:lang w:val="en-US"/>
              </w:rPr>
              <w:t>sfgroup</w:t>
            </w:r>
            <w:proofErr w:type="spellEnd"/>
            <w:r w:rsidR="007A1F97" w:rsidRPr="00F86D71">
              <w:rPr>
                <w:sz w:val="22"/>
                <w:szCs w:val="22"/>
              </w:rPr>
              <w:t>.</w:t>
            </w:r>
            <w:proofErr w:type="spellStart"/>
            <w:r w:rsidR="007A1F97">
              <w:rPr>
                <w:sz w:val="22"/>
                <w:szCs w:val="22"/>
                <w:lang w:val="en-US"/>
              </w:rPr>
              <w:t>ru</w:t>
            </w:r>
            <w:proofErr w:type="spellEnd"/>
          </w:p>
        </w:tc>
        <w:tc>
          <w:tcPr>
            <w:tcW w:w="5189" w:type="dxa"/>
            <w:tcBorders>
              <w:top w:val="single" w:sz="4" w:space="0" w:color="auto"/>
              <w:left w:val="single" w:sz="4" w:space="0" w:color="auto"/>
              <w:bottom w:val="single" w:sz="4" w:space="0" w:color="auto"/>
              <w:right w:val="single" w:sz="4" w:space="0" w:color="auto"/>
            </w:tcBorders>
          </w:tcPr>
          <w:p w14:paraId="7F0609B9" w14:textId="0DE9B6A7" w:rsidR="00A4632E" w:rsidRPr="00C15AC6" w:rsidRDefault="001F4205" w:rsidP="00740104">
            <w:pPr>
              <w:spacing w:after="0" w:line="240" w:lineRule="auto"/>
              <w:jc w:val="both"/>
              <w:rPr>
                <w:rFonts w:ascii="Times New Roman" w:hAnsi="Times New Roman"/>
                <w:sz w:val="24"/>
                <w:szCs w:val="24"/>
              </w:rPr>
            </w:pPr>
            <w:r>
              <w:rPr>
                <w:rFonts w:ascii="Times New Roman" w:hAnsi="Times New Roman"/>
                <w:b/>
              </w:rPr>
              <w:t xml:space="preserve"> </w:t>
            </w:r>
          </w:p>
        </w:tc>
      </w:tr>
      <w:tr w:rsidR="003D3949" w14:paraId="6DD49F77" w14:textId="77777777" w:rsidTr="00A4632E">
        <w:trPr>
          <w:cantSplit/>
          <w:trHeight w:hRule="exact" w:val="2932"/>
        </w:trPr>
        <w:tc>
          <w:tcPr>
            <w:tcW w:w="5159" w:type="dxa"/>
            <w:tcBorders>
              <w:top w:val="single" w:sz="4" w:space="0" w:color="auto"/>
            </w:tcBorders>
            <w:noWrap/>
            <w:vAlign w:val="center"/>
          </w:tcPr>
          <w:p w14:paraId="6CD6A745" w14:textId="77777777" w:rsidR="003D3949" w:rsidRPr="00853F4F" w:rsidRDefault="003D3949" w:rsidP="00740104">
            <w:pPr>
              <w:pStyle w:val="aa"/>
              <w:spacing w:before="0" w:beforeAutospacing="0" w:after="0" w:afterAutospacing="0"/>
              <w:ind w:right="225"/>
              <w:contextualSpacing/>
              <w:rPr>
                <w:b/>
                <w:bCs/>
                <w:sz w:val="22"/>
                <w:szCs w:val="22"/>
              </w:rPr>
            </w:pPr>
            <w:r>
              <w:rPr>
                <w:noProof/>
              </w:rPr>
              <w:lastRenderedPageBreak/>
              <w:drawing>
                <wp:inline distT="0" distB="0" distL="0" distR="0" wp14:anchorId="714C0D9F" wp14:editId="0DB3731E">
                  <wp:extent cx="1757239" cy="17572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gif"/>
                          <pic:cNvPicPr/>
                        </pic:nvPicPr>
                        <pic:blipFill>
                          <a:blip r:embed="rId9">
                            <a:extLst>
                              <a:ext uri="{28A0092B-C50C-407E-A947-70E740481C1C}">
                                <a14:useLocalDpi xmlns:a14="http://schemas.microsoft.com/office/drawing/2010/main" val="0"/>
                              </a:ext>
                            </a:extLst>
                          </a:blip>
                          <a:stretch>
                            <a:fillRect/>
                          </a:stretch>
                        </pic:blipFill>
                        <pic:spPr>
                          <a:xfrm>
                            <a:off x="0" y="0"/>
                            <a:ext cx="1775287" cy="1775287"/>
                          </a:xfrm>
                          <a:prstGeom prst="rect">
                            <a:avLst/>
                          </a:prstGeom>
                        </pic:spPr>
                      </pic:pic>
                    </a:graphicData>
                  </a:graphic>
                </wp:inline>
              </w:drawing>
            </w:r>
          </w:p>
        </w:tc>
        <w:tc>
          <w:tcPr>
            <w:tcW w:w="5189" w:type="dxa"/>
            <w:tcBorders>
              <w:top w:val="single" w:sz="4" w:space="0" w:color="auto"/>
              <w:left w:val="nil"/>
            </w:tcBorders>
          </w:tcPr>
          <w:p w14:paraId="01DBF1B7" w14:textId="77777777" w:rsidR="003D3949" w:rsidRPr="00853F4F" w:rsidRDefault="003D3949" w:rsidP="00740104">
            <w:pPr>
              <w:spacing w:after="0" w:line="240" w:lineRule="auto"/>
              <w:ind w:right="225"/>
              <w:jc w:val="both"/>
              <w:rPr>
                <w:rFonts w:ascii="Times New Roman" w:hAnsi="Times New Roman"/>
                <w:b/>
              </w:rPr>
            </w:pPr>
          </w:p>
        </w:tc>
      </w:tr>
    </w:tbl>
    <w:p w14:paraId="10F69BF6" w14:textId="77777777" w:rsidR="003D3949" w:rsidRPr="00853F4F" w:rsidRDefault="003D3949" w:rsidP="00A666F3">
      <w:pPr>
        <w:spacing w:after="0" w:line="240" w:lineRule="auto"/>
        <w:ind w:firstLine="567"/>
        <w:jc w:val="both"/>
        <w:rPr>
          <w:rFonts w:ascii="Times New Roman" w:hAnsi="Times New Roman"/>
          <w:sz w:val="24"/>
          <w:szCs w:val="24"/>
        </w:rPr>
      </w:pPr>
    </w:p>
    <w:sectPr w:rsidR="003D3949" w:rsidRPr="00853F4F" w:rsidSect="00E30350">
      <w:headerReference w:type="default" r:id="rId10"/>
      <w:footerReference w:type="default" r:id="rId11"/>
      <w:pgSz w:w="11906" w:h="16838"/>
      <w:pgMar w:top="426" w:right="849" w:bottom="1135" w:left="851" w:header="424"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87D4" w14:textId="77777777" w:rsidR="00E673D4" w:rsidRDefault="00E673D4">
      <w:pPr>
        <w:spacing w:after="0" w:line="240" w:lineRule="auto"/>
      </w:pPr>
      <w:r>
        <w:separator/>
      </w:r>
    </w:p>
  </w:endnote>
  <w:endnote w:type="continuationSeparator" w:id="0">
    <w:p w14:paraId="5BBCB857" w14:textId="77777777" w:rsidR="00E673D4" w:rsidRDefault="00E6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F39B" w14:textId="0E836D01" w:rsidR="00FF588D" w:rsidRPr="00E26F14" w:rsidRDefault="00E26F14" w:rsidP="00F80CC1">
    <w:pPr>
      <w:pStyle w:val="a5"/>
      <w:jc w:val="center"/>
      <w:rPr>
        <w:sz w:val="16"/>
        <w:szCs w:val="16"/>
      </w:rPr>
    </w:pPr>
    <w:r w:rsidRPr="00E26F14">
      <w:rPr>
        <w:sz w:val="16"/>
        <w:szCs w:val="16"/>
      </w:rPr>
      <w:t>Займодавец_______________________</w:t>
    </w:r>
    <w:r w:rsidR="00F80CC1" w:rsidRPr="00E26F14">
      <w:rPr>
        <w:sz w:val="18"/>
        <w:szCs w:val="18"/>
        <w:lang w:val="en-US"/>
      </w:rPr>
      <w:t xml:space="preserve"> </w:t>
    </w:r>
    <w:r w:rsidR="00FF588D" w:rsidRPr="00E26F14">
      <w:rPr>
        <w:sz w:val="16"/>
        <w:szCs w:val="16"/>
      </w:rPr>
      <w:t xml:space="preserve">/________________________   </w:t>
    </w:r>
    <w:r w:rsidR="00F80CC1" w:rsidRPr="00E26F14">
      <w:rPr>
        <w:sz w:val="16"/>
        <w:szCs w:val="16"/>
      </w:rPr>
      <w:t xml:space="preserve">                  </w:t>
    </w:r>
    <w:r w:rsidR="00FF588D" w:rsidRPr="00E26F14">
      <w:rPr>
        <w:sz w:val="16"/>
        <w:szCs w:val="16"/>
      </w:rPr>
      <w:t xml:space="preserve"> </w:t>
    </w:r>
    <w:r w:rsidRPr="00E26F14">
      <w:rPr>
        <w:sz w:val="16"/>
        <w:szCs w:val="16"/>
      </w:rPr>
      <w:t xml:space="preserve">Заемщик_______________________ </w:t>
    </w:r>
    <w:r w:rsidR="00FF588D" w:rsidRPr="00E26F14">
      <w:rPr>
        <w:sz w:val="16"/>
        <w:szCs w:val="16"/>
      </w:rPr>
      <w:t>/_________________________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AA29" w14:textId="77777777" w:rsidR="00E673D4" w:rsidRDefault="00E673D4">
      <w:pPr>
        <w:spacing w:after="0" w:line="240" w:lineRule="auto"/>
      </w:pPr>
      <w:r>
        <w:separator/>
      </w:r>
    </w:p>
  </w:footnote>
  <w:footnote w:type="continuationSeparator" w:id="0">
    <w:p w14:paraId="2D25A41B" w14:textId="77777777" w:rsidR="00E673D4" w:rsidRDefault="00E6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0CDD" w14:textId="77777777" w:rsidR="00FF588D" w:rsidRPr="00653208" w:rsidRDefault="00FF588D" w:rsidP="009F46DA">
    <w:pPr>
      <w:pStyle w:val="a3"/>
      <w:jc w:val="center"/>
      <w:rPr>
        <w:sz w:val="16"/>
        <w:szCs w:val="16"/>
      </w:rPr>
    </w:pPr>
    <w:r w:rsidRPr="00653208">
      <w:rPr>
        <w:sz w:val="16"/>
        <w:szCs w:val="16"/>
      </w:rPr>
      <w:t xml:space="preserve">                                                                                  </w:t>
    </w:r>
    <w:r>
      <w:rPr>
        <w:sz w:val="16"/>
        <w:szCs w:val="16"/>
      </w:rPr>
      <w:t xml:space="preserve">                                                                     </w:t>
    </w:r>
    <w:r w:rsidRPr="00653208">
      <w:rPr>
        <w:sz w:val="16"/>
        <w:szCs w:val="16"/>
      </w:rPr>
      <w:t xml:space="preserve">                                                                                                          </w:t>
    </w:r>
    <w:r w:rsidRPr="00653208">
      <w:rPr>
        <w:sz w:val="16"/>
        <w:szCs w:val="16"/>
      </w:rPr>
      <w:fldChar w:fldCharType="begin"/>
    </w:r>
    <w:r w:rsidRPr="00653208">
      <w:rPr>
        <w:sz w:val="16"/>
        <w:szCs w:val="16"/>
      </w:rPr>
      <w:instrText>PAGE   \* MERGEFORMAT</w:instrText>
    </w:r>
    <w:r w:rsidRPr="00653208">
      <w:rPr>
        <w:sz w:val="16"/>
        <w:szCs w:val="16"/>
      </w:rPr>
      <w:fldChar w:fldCharType="separate"/>
    </w:r>
    <w:r w:rsidR="00241CFD">
      <w:rPr>
        <w:noProof/>
        <w:sz w:val="16"/>
        <w:szCs w:val="16"/>
      </w:rPr>
      <w:t>1</w:t>
    </w:r>
    <w:r w:rsidRPr="0065320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A33"/>
    <w:multiLevelType w:val="hybridMultilevel"/>
    <w:tmpl w:val="8528D126"/>
    <w:lvl w:ilvl="0" w:tplc="33603340">
      <w:start w:val="1"/>
      <w:numFmt w:val="decimal"/>
      <w:lvlText w:val="%1."/>
      <w:lvlJc w:val="left"/>
      <w:pPr>
        <w:ind w:left="2400" w:hanging="360"/>
      </w:pPr>
      <w:rPr>
        <w:rFonts w:cs="Times New Roman" w:hint="default"/>
      </w:rPr>
    </w:lvl>
    <w:lvl w:ilvl="1" w:tplc="04190019" w:tentative="1">
      <w:start w:val="1"/>
      <w:numFmt w:val="lowerLetter"/>
      <w:lvlText w:val="%2."/>
      <w:lvlJc w:val="left"/>
      <w:pPr>
        <w:ind w:left="3120" w:hanging="360"/>
      </w:pPr>
      <w:rPr>
        <w:rFonts w:cs="Times New Roman"/>
      </w:rPr>
    </w:lvl>
    <w:lvl w:ilvl="2" w:tplc="0419001B" w:tentative="1">
      <w:start w:val="1"/>
      <w:numFmt w:val="lowerRoman"/>
      <w:lvlText w:val="%3."/>
      <w:lvlJc w:val="right"/>
      <w:pPr>
        <w:ind w:left="3840" w:hanging="180"/>
      </w:pPr>
      <w:rPr>
        <w:rFonts w:cs="Times New Roman"/>
      </w:rPr>
    </w:lvl>
    <w:lvl w:ilvl="3" w:tplc="0419000F" w:tentative="1">
      <w:start w:val="1"/>
      <w:numFmt w:val="decimal"/>
      <w:lvlText w:val="%4."/>
      <w:lvlJc w:val="left"/>
      <w:pPr>
        <w:ind w:left="4560" w:hanging="360"/>
      </w:pPr>
      <w:rPr>
        <w:rFonts w:cs="Times New Roman"/>
      </w:rPr>
    </w:lvl>
    <w:lvl w:ilvl="4" w:tplc="04190019" w:tentative="1">
      <w:start w:val="1"/>
      <w:numFmt w:val="lowerLetter"/>
      <w:lvlText w:val="%5."/>
      <w:lvlJc w:val="left"/>
      <w:pPr>
        <w:ind w:left="5280" w:hanging="360"/>
      </w:pPr>
      <w:rPr>
        <w:rFonts w:cs="Times New Roman"/>
      </w:rPr>
    </w:lvl>
    <w:lvl w:ilvl="5" w:tplc="0419001B" w:tentative="1">
      <w:start w:val="1"/>
      <w:numFmt w:val="lowerRoman"/>
      <w:lvlText w:val="%6."/>
      <w:lvlJc w:val="right"/>
      <w:pPr>
        <w:ind w:left="6000" w:hanging="180"/>
      </w:pPr>
      <w:rPr>
        <w:rFonts w:cs="Times New Roman"/>
      </w:rPr>
    </w:lvl>
    <w:lvl w:ilvl="6" w:tplc="0419000F" w:tentative="1">
      <w:start w:val="1"/>
      <w:numFmt w:val="decimal"/>
      <w:lvlText w:val="%7."/>
      <w:lvlJc w:val="left"/>
      <w:pPr>
        <w:ind w:left="6720" w:hanging="360"/>
      </w:pPr>
      <w:rPr>
        <w:rFonts w:cs="Times New Roman"/>
      </w:rPr>
    </w:lvl>
    <w:lvl w:ilvl="7" w:tplc="04190019" w:tentative="1">
      <w:start w:val="1"/>
      <w:numFmt w:val="lowerLetter"/>
      <w:lvlText w:val="%8."/>
      <w:lvlJc w:val="left"/>
      <w:pPr>
        <w:ind w:left="7440" w:hanging="360"/>
      </w:pPr>
      <w:rPr>
        <w:rFonts w:cs="Times New Roman"/>
      </w:rPr>
    </w:lvl>
    <w:lvl w:ilvl="8" w:tplc="0419001B" w:tentative="1">
      <w:start w:val="1"/>
      <w:numFmt w:val="lowerRoman"/>
      <w:lvlText w:val="%9."/>
      <w:lvlJc w:val="right"/>
      <w:pPr>
        <w:ind w:left="8160" w:hanging="180"/>
      </w:pPr>
      <w:rPr>
        <w:rFonts w:cs="Times New Roman"/>
      </w:rPr>
    </w:lvl>
  </w:abstractNum>
  <w:abstractNum w:abstractNumId="1" w15:restartNumberingAfterBreak="0">
    <w:nsid w:val="6E323A93"/>
    <w:multiLevelType w:val="hybridMultilevel"/>
    <w:tmpl w:val="CE76439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74221733"/>
    <w:multiLevelType w:val="hybridMultilevel"/>
    <w:tmpl w:val="B13848BE"/>
    <w:lvl w:ilvl="0" w:tplc="7DC42F5E">
      <w:start w:val="1"/>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num w:numId="1" w16cid:durableId="318461204">
    <w:abstractNumId w:val="0"/>
  </w:num>
  <w:num w:numId="2" w16cid:durableId="669793002">
    <w:abstractNumId w:val="2"/>
  </w:num>
  <w:num w:numId="3" w16cid:durableId="406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36"/>
    <w:rsid w:val="00000FD1"/>
    <w:rsid w:val="00003643"/>
    <w:rsid w:val="00012ECF"/>
    <w:rsid w:val="00040467"/>
    <w:rsid w:val="00042A56"/>
    <w:rsid w:val="00045BFD"/>
    <w:rsid w:val="000569D5"/>
    <w:rsid w:val="000577C5"/>
    <w:rsid w:val="00060A00"/>
    <w:rsid w:val="00074E35"/>
    <w:rsid w:val="000844A3"/>
    <w:rsid w:val="0009126D"/>
    <w:rsid w:val="00091A15"/>
    <w:rsid w:val="000925C8"/>
    <w:rsid w:val="000A3701"/>
    <w:rsid w:val="000A5A1B"/>
    <w:rsid w:val="000A5DC5"/>
    <w:rsid w:val="000B2CCC"/>
    <w:rsid w:val="000C1148"/>
    <w:rsid w:val="000C455E"/>
    <w:rsid w:val="000D7497"/>
    <w:rsid w:val="0011590A"/>
    <w:rsid w:val="00117F6A"/>
    <w:rsid w:val="0012793D"/>
    <w:rsid w:val="001305F5"/>
    <w:rsid w:val="001404D0"/>
    <w:rsid w:val="0014117D"/>
    <w:rsid w:val="00143822"/>
    <w:rsid w:val="00145BAF"/>
    <w:rsid w:val="00146503"/>
    <w:rsid w:val="00161702"/>
    <w:rsid w:val="001629BE"/>
    <w:rsid w:val="00170152"/>
    <w:rsid w:val="0018115A"/>
    <w:rsid w:val="0019092A"/>
    <w:rsid w:val="00193892"/>
    <w:rsid w:val="00195F35"/>
    <w:rsid w:val="001A0597"/>
    <w:rsid w:val="001B2124"/>
    <w:rsid w:val="001B3046"/>
    <w:rsid w:val="001B668D"/>
    <w:rsid w:val="001C5C4F"/>
    <w:rsid w:val="001E3D29"/>
    <w:rsid w:val="001F1EE2"/>
    <w:rsid w:val="001F3B27"/>
    <w:rsid w:val="001F4205"/>
    <w:rsid w:val="00207BE7"/>
    <w:rsid w:val="0021471C"/>
    <w:rsid w:val="00224D94"/>
    <w:rsid w:val="00241CFD"/>
    <w:rsid w:val="00254C2B"/>
    <w:rsid w:val="002668C1"/>
    <w:rsid w:val="002744DE"/>
    <w:rsid w:val="0027464B"/>
    <w:rsid w:val="0028521D"/>
    <w:rsid w:val="00285DC6"/>
    <w:rsid w:val="00291DC7"/>
    <w:rsid w:val="00294C9E"/>
    <w:rsid w:val="00295F44"/>
    <w:rsid w:val="002964C5"/>
    <w:rsid w:val="002C6C79"/>
    <w:rsid w:val="002C7319"/>
    <w:rsid w:val="002D20C0"/>
    <w:rsid w:val="002D6014"/>
    <w:rsid w:val="002D6A50"/>
    <w:rsid w:val="002E7768"/>
    <w:rsid w:val="002F408B"/>
    <w:rsid w:val="002F4DE4"/>
    <w:rsid w:val="002F596E"/>
    <w:rsid w:val="003016B5"/>
    <w:rsid w:val="00302F3D"/>
    <w:rsid w:val="003128B5"/>
    <w:rsid w:val="00331771"/>
    <w:rsid w:val="00334250"/>
    <w:rsid w:val="003345FD"/>
    <w:rsid w:val="0033478A"/>
    <w:rsid w:val="00336543"/>
    <w:rsid w:val="003415BE"/>
    <w:rsid w:val="00342307"/>
    <w:rsid w:val="00353B38"/>
    <w:rsid w:val="0036745A"/>
    <w:rsid w:val="00367794"/>
    <w:rsid w:val="00372912"/>
    <w:rsid w:val="00392D4D"/>
    <w:rsid w:val="0039422F"/>
    <w:rsid w:val="00395AEC"/>
    <w:rsid w:val="003A58EC"/>
    <w:rsid w:val="003B0E18"/>
    <w:rsid w:val="003B1264"/>
    <w:rsid w:val="003C32F2"/>
    <w:rsid w:val="003C7708"/>
    <w:rsid w:val="003D00F3"/>
    <w:rsid w:val="003D3949"/>
    <w:rsid w:val="003E39A5"/>
    <w:rsid w:val="003F1A92"/>
    <w:rsid w:val="004159BE"/>
    <w:rsid w:val="00416B81"/>
    <w:rsid w:val="00422D43"/>
    <w:rsid w:val="004250F9"/>
    <w:rsid w:val="0043486C"/>
    <w:rsid w:val="0043620B"/>
    <w:rsid w:val="00440FD6"/>
    <w:rsid w:val="00443543"/>
    <w:rsid w:val="00447ACB"/>
    <w:rsid w:val="00463FCD"/>
    <w:rsid w:val="00481C56"/>
    <w:rsid w:val="004856D1"/>
    <w:rsid w:val="00487F80"/>
    <w:rsid w:val="00495636"/>
    <w:rsid w:val="004A62FE"/>
    <w:rsid w:val="004B37FB"/>
    <w:rsid w:val="004C2CB9"/>
    <w:rsid w:val="004C4467"/>
    <w:rsid w:val="004C667B"/>
    <w:rsid w:val="004E1FF0"/>
    <w:rsid w:val="004F0129"/>
    <w:rsid w:val="004F052C"/>
    <w:rsid w:val="004F5C34"/>
    <w:rsid w:val="004F7810"/>
    <w:rsid w:val="00513C8C"/>
    <w:rsid w:val="00522378"/>
    <w:rsid w:val="00526E52"/>
    <w:rsid w:val="00532B07"/>
    <w:rsid w:val="00534BDD"/>
    <w:rsid w:val="0055440F"/>
    <w:rsid w:val="005631A5"/>
    <w:rsid w:val="00565EE7"/>
    <w:rsid w:val="005919B5"/>
    <w:rsid w:val="0059439D"/>
    <w:rsid w:val="00595425"/>
    <w:rsid w:val="00596AB2"/>
    <w:rsid w:val="005A10CA"/>
    <w:rsid w:val="005A2A99"/>
    <w:rsid w:val="005A5626"/>
    <w:rsid w:val="005B1140"/>
    <w:rsid w:val="005B15D2"/>
    <w:rsid w:val="005B3F83"/>
    <w:rsid w:val="005C27B5"/>
    <w:rsid w:val="005D04DB"/>
    <w:rsid w:val="00606387"/>
    <w:rsid w:val="00606D8D"/>
    <w:rsid w:val="00607338"/>
    <w:rsid w:val="00614E47"/>
    <w:rsid w:val="00621313"/>
    <w:rsid w:val="00633D2B"/>
    <w:rsid w:val="00635305"/>
    <w:rsid w:val="00642D97"/>
    <w:rsid w:val="0065195A"/>
    <w:rsid w:val="00653208"/>
    <w:rsid w:val="00654BF6"/>
    <w:rsid w:val="00661461"/>
    <w:rsid w:val="00674178"/>
    <w:rsid w:val="00676B6C"/>
    <w:rsid w:val="00697CC8"/>
    <w:rsid w:val="006A3448"/>
    <w:rsid w:val="006A6CE7"/>
    <w:rsid w:val="006C292E"/>
    <w:rsid w:val="006C2FA7"/>
    <w:rsid w:val="006C6A18"/>
    <w:rsid w:val="006D6EB2"/>
    <w:rsid w:val="007055BF"/>
    <w:rsid w:val="0072692B"/>
    <w:rsid w:val="00726DCF"/>
    <w:rsid w:val="00732C7C"/>
    <w:rsid w:val="0073334C"/>
    <w:rsid w:val="0073633E"/>
    <w:rsid w:val="00752E19"/>
    <w:rsid w:val="00757688"/>
    <w:rsid w:val="007628D8"/>
    <w:rsid w:val="00766F56"/>
    <w:rsid w:val="0077354F"/>
    <w:rsid w:val="0077565B"/>
    <w:rsid w:val="00783507"/>
    <w:rsid w:val="007859A6"/>
    <w:rsid w:val="007914BE"/>
    <w:rsid w:val="007921AF"/>
    <w:rsid w:val="007933DC"/>
    <w:rsid w:val="007A1F97"/>
    <w:rsid w:val="007A617E"/>
    <w:rsid w:val="007B41A7"/>
    <w:rsid w:val="007B546A"/>
    <w:rsid w:val="007C1659"/>
    <w:rsid w:val="007C3172"/>
    <w:rsid w:val="007C5EA2"/>
    <w:rsid w:val="007E04C1"/>
    <w:rsid w:val="007E5F3D"/>
    <w:rsid w:val="007F07FA"/>
    <w:rsid w:val="007F2A7A"/>
    <w:rsid w:val="007F5368"/>
    <w:rsid w:val="008048FA"/>
    <w:rsid w:val="008070F9"/>
    <w:rsid w:val="00807A07"/>
    <w:rsid w:val="008162B9"/>
    <w:rsid w:val="00816DFF"/>
    <w:rsid w:val="008211A1"/>
    <w:rsid w:val="00822DFD"/>
    <w:rsid w:val="00825EA1"/>
    <w:rsid w:val="00840164"/>
    <w:rsid w:val="0084024F"/>
    <w:rsid w:val="00841731"/>
    <w:rsid w:val="00853F4F"/>
    <w:rsid w:val="00855DE6"/>
    <w:rsid w:val="00856E7B"/>
    <w:rsid w:val="008701F7"/>
    <w:rsid w:val="008855B5"/>
    <w:rsid w:val="008911F6"/>
    <w:rsid w:val="0089672E"/>
    <w:rsid w:val="008A7152"/>
    <w:rsid w:val="008B08AB"/>
    <w:rsid w:val="008B2963"/>
    <w:rsid w:val="008B44FB"/>
    <w:rsid w:val="008C7246"/>
    <w:rsid w:val="008D4447"/>
    <w:rsid w:val="008E2361"/>
    <w:rsid w:val="008E2821"/>
    <w:rsid w:val="009025DC"/>
    <w:rsid w:val="009161E1"/>
    <w:rsid w:val="00917511"/>
    <w:rsid w:val="00927410"/>
    <w:rsid w:val="00927554"/>
    <w:rsid w:val="00930AFB"/>
    <w:rsid w:val="00940866"/>
    <w:rsid w:val="009707E4"/>
    <w:rsid w:val="00972AF1"/>
    <w:rsid w:val="009730E6"/>
    <w:rsid w:val="0098160C"/>
    <w:rsid w:val="009832C2"/>
    <w:rsid w:val="00986F4D"/>
    <w:rsid w:val="00994491"/>
    <w:rsid w:val="00994C9D"/>
    <w:rsid w:val="009953E5"/>
    <w:rsid w:val="009A61F5"/>
    <w:rsid w:val="009B4343"/>
    <w:rsid w:val="009B717B"/>
    <w:rsid w:val="009C10D9"/>
    <w:rsid w:val="009D6A4B"/>
    <w:rsid w:val="009E18FE"/>
    <w:rsid w:val="009F192A"/>
    <w:rsid w:val="009F46DA"/>
    <w:rsid w:val="009F68F6"/>
    <w:rsid w:val="00A016E2"/>
    <w:rsid w:val="00A266CD"/>
    <w:rsid w:val="00A311E4"/>
    <w:rsid w:val="00A41A54"/>
    <w:rsid w:val="00A42917"/>
    <w:rsid w:val="00A4632E"/>
    <w:rsid w:val="00A478B8"/>
    <w:rsid w:val="00A47D8A"/>
    <w:rsid w:val="00A51890"/>
    <w:rsid w:val="00A54413"/>
    <w:rsid w:val="00A631A9"/>
    <w:rsid w:val="00A64D49"/>
    <w:rsid w:val="00A666F3"/>
    <w:rsid w:val="00A732F6"/>
    <w:rsid w:val="00A7475C"/>
    <w:rsid w:val="00A908B6"/>
    <w:rsid w:val="00A91280"/>
    <w:rsid w:val="00A9656A"/>
    <w:rsid w:val="00A976DC"/>
    <w:rsid w:val="00A97766"/>
    <w:rsid w:val="00AA20E9"/>
    <w:rsid w:val="00AA6160"/>
    <w:rsid w:val="00AB35F7"/>
    <w:rsid w:val="00AC4110"/>
    <w:rsid w:val="00AD14FE"/>
    <w:rsid w:val="00AF5979"/>
    <w:rsid w:val="00B00EA5"/>
    <w:rsid w:val="00B07943"/>
    <w:rsid w:val="00B07AA6"/>
    <w:rsid w:val="00B17784"/>
    <w:rsid w:val="00B21069"/>
    <w:rsid w:val="00B2321F"/>
    <w:rsid w:val="00B2371E"/>
    <w:rsid w:val="00B23C99"/>
    <w:rsid w:val="00B3454D"/>
    <w:rsid w:val="00B374DB"/>
    <w:rsid w:val="00B44E32"/>
    <w:rsid w:val="00B46F35"/>
    <w:rsid w:val="00B471D1"/>
    <w:rsid w:val="00B47DCC"/>
    <w:rsid w:val="00B55098"/>
    <w:rsid w:val="00B55272"/>
    <w:rsid w:val="00B670DA"/>
    <w:rsid w:val="00B86729"/>
    <w:rsid w:val="00B92531"/>
    <w:rsid w:val="00BB075F"/>
    <w:rsid w:val="00BB33E7"/>
    <w:rsid w:val="00BB360D"/>
    <w:rsid w:val="00BD341D"/>
    <w:rsid w:val="00BD59BD"/>
    <w:rsid w:val="00BE3C04"/>
    <w:rsid w:val="00BF045A"/>
    <w:rsid w:val="00BF6E2F"/>
    <w:rsid w:val="00C065F5"/>
    <w:rsid w:val="00C10B30"/>
    <w:rsid w:val="00C10B76"/>
    <w:rsid w:val="00C15AC6"/>
    <w:rsid w:val="00C24362"/>
    <w:rsid w:val="00C33A3E"/>
    <w:rsid w:val="00C37EE7"/>
    <w:rsid w:val="00C42B96"/>
    <w:rsid w:val="00C4339F"/>
    <w:rsid w:val="00C543E5"/>
    <w:rsid w:val="00C610E1"/>
    <w:rsid w:val="00C80232"/>
    <w:rsid w:val="00C93BAC"/>
    <w:rsid w:val="00CA7CD9"/>
    <w:rsid w:val="00CB1936"/>
    <w:rsid w:val="00CD1562"/>
    <w:rsid w:val="00CD3C08"/>
    <w:rsid w:val="00CD5279"/>
    <w:rsid w:val="00CD5378"/>
    <w:rsid w:val="00CE100C"/>
    <w:rsid w:val="00CE4BBC"/>
    <w:rsid w:val="00CE6031"/>
    <w:rsid w:val="00D063BB"/>
    <w:rsid w:val="00D21426"/>
    <w:rsid w:val="00D22C93"/>
    <w:rsid w:val="00D268A8"/>
    <w:rsid w:val="00D31440"/>
    <w:rsid w:val="00D32FF4"/>
    <w:rsid w:val="00D471CC"/>
    <w:rsid w:val="00D51D33"/>
    <w:rsid w:val="00D5711B"/>
    <w:rsid w:val="00D65434"/>
    <w:rsid w:val="00D66598"/>
    <w:rsid w:val="00D709A2"/>
    <w:rsid w:val="00D712D8"/>
    <w:rsid w:val="00D77D53"/>
    <w:rsid w:val="00D85120"/>
    <w:rsid w:val="00D86057"/>
    <w:rsid w:val="00D90EEB"/>
    <w:rsid w:val="00D96284"/>
    <w:rsid w:val="00DA1D9B"/>
    <w:rsid w:val="00DA1E2D"/>
    <w:rsid w:val="00DA61E1"/>
    <w:rsid w:val="00DB048B"/>
    <w:rsid w:val="00DB3597"/>
    <w:rsid w:val="00DD181C"/>
    <w:rsid w:val="00DE1B9C"/>
    <w:rsid w:val="00DE629F"/>
    <w:rsid w:val="00DE7CFD"/>
    <w:rsid w:val="00DF5D34"/>
    <w:rsid w:val="00E1543F"/>
    <w:rsid w:val="00E26453"/>
    <w:rsid w:val="00E26F14"/>
    <w:rsid w:val="00E30350"/>
    <w:rsid w:val="00E350F3"/>
    <w:rsid w:val="00E42219"/>
    <w:rsid w:val="00E44305"/>
    <w:rsid w:val="00E673D4"/>
    <w:rsid w:val="00E8515C"/>
    <w:rsid w:val="00E90948"/>
    <w:rsid w:val="00E92C06"/>
    <w:rsid w:val="00E932DA"/>
    <w:rsid w:val="00E96D73"/>
    <w:rsid w:val="00EA599F"/>
    <w:rsid w:val="00EB3DD6"/>
    <w:rsid w:val="00EB40D6"/>
    <w:rsid w:val="00EC24E1"/>
    <w:rsid w:val="00ED0EA9"/>
    <w:rsid w:val="00ED277A"/>
    <w:rsid w:val="00EE74EF"/>
    <w:rsid w:val="00EE7D9C"/>
    <w:rsid w:val="00EF5814"/>
    <w:rsid w:val="00F02337"/>
    <w:rsid w:val="00F03D7E"/>
    <w:rsid w:val="00F05599"/>
    <w:rsid w:val="00F0593F"/>
    <w:rsid w:val="00F148D2"/>
    <w:rsid w:val="00F30482"/>
    <w:rsid w:val="00F33486"/>
    <w:rsid w:val="00F36BEA"/>
    <w:rsid w:val="00F443A5"/>
    <w:rsid w:val="00F44992"/>
    <w:rsid w:val="00F4710F"/>
    <w:rsid w:val="00F4748C"/>
    <w:rsid w:val="00F47AE0"/>
    <w:rsid w:val="00F613A3"/>
    <w:rsid w:val="00F64C12"/>
    <w:rsid w:val="00F704C3"/>
    <w:rsid w:val="00F7180C"/>
    <w:rsid w:val="00F7374C"/>
    <w:rsid w:val="00F73E17"/>
    <w:rsid w:val="00F75432"/>
    <w:rsid w:val="00F77031"/>
    <w:rsid w:val="00F80287"/>
    <w:rsid w:val="00F80CC1"/>
    <w:rsid w:val="00F86D71"/>
    <w:rsid w:val="00F90805"/>
    <w:rsid w:val="00F90F85"/>
    <w:rsid w:val="00F91CF3"/>
    <w:rsid w:val="00F96383"/>
    <w:rsid w:val="00FA229C"/>
    <w:rsid w:val="00FA3D15"/>
    <w:rsid w:val="00FA48A8"/>
    <w:rsid w:val="00FA65EC"/>
    <w:rsid w:val="00FC0526"/>
    <w:rsid w:val="00FC0E79"/>
    <w:rsid w:val="00FC5A39"/>
    <w:rsid w:val="00FD18CF"/>
    <w:rsid w:val="00FD7FA2"/>
    <w:rsid w:val="00FE7354"/>
    <w:rsid w:val="00FF3D06"/>
    <w:rsid w:val="00FF588D"/>
    <w:rsid w:val="00F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78BE5"/>
  <w15:docId w15:val="{C7407478-6F84-415E-89C8-191F374E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9B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5636"/>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495636"/>
    <w:rPr>
      <w:rFonts w:ascii="Calibri" w:hAnsi="Calibri" w:cs="Times New Roman"/>
    </w:rPr>
  </w:style>
  <w:style w:type="paragraph" w:styleId="a5">
    <w:name w:val="footer"/>
    <w:basedOn w:val="a"/>
    <w:link w:val="a6"/>
    <w:uiPriority w:val="99"/>
    <w:rsid w:val="00495636"/>
    <w:pPr>
      <w:tabs>
        <w:tab w:val="center" w:pos="4677"/>
        <w:tab w:val="right" w:pos="9355"/>
      </w:tabs>
      <w:spacing w:after="0" w:line="240" w:lineRule="auto"/>
    </w:pPr>
    <w:rPr>
      <w:sz w:val="20"/>
      <w:szCs w:val="20"/>
      <w:lang w:eastAsia="ru-RU"/>
    </w:rPr>
  </w:style>
  <w:style w:type="character" w:customStyle="1" w:styleId="a6">
    <w:name w:val="Нижний колонтитул Знак"/>
    <w:link w:val="a5"/>
    <w:uiPriority w:val="99"/>
    <w:locked/>
    <w:rsid w:val="00495636"/>
    <w:rPr>
      <w:rFonts w:ascii="Calibri" w:hAnsi="Calibri" w:cs="Times New Roman"/>
    </w:rPr>
  </w:style>
  <w:style w:type="paragraph" w:styleId="a7">
    <w:name w:val="Balloon Text"/>
    <w:basedOn w:val="a"/>
    <w:link w:val="a8"/>
    <w:uiPriority w:val="99"/>
    <w:semiHidden/>
    <w:rsid w:val="006A6CE7"/>
    <w:pPr>
      <w:spacing w:after="0" w:line="240" w:lineRule="auto"/>
    </w:pPr>
    <w:rPr>
      <w:rFonts w:ascii="Segoe UI" w:hAnsi="Segoe UI"/>
      <w:sz w:val="18"/>
      <w:szCs w:val="20"/>
      <w:lang w:eastAsia="ru-RU"/>
    </w:rPr>
  </w:style>
  <w:style w:type="character" w:customStyle="1" w:styleId="a8">
    <w:name w:val="Текст выноски Знак"/>
    <w:link w:val="a7"/>
    <w:uiPriority w:val="99"/>
    <w:semiHidden/>
    <w:locked/>
    <w:rsid w:val="006A6CE7"/>
    <w:rPr>
      <w:rFonts w:ascii="Segoe UI" w:hAnsi="Segoe UI" w:cs="Times New Roman"/>
      <w:sz w:val="18"/>
    </w:rPr>
  </w:style>
  <w:style w:type="paragraph" w:styleId="a9">
    <w:name w:val="List Paragraph"/>
    <w:basedOn w:val="a"/>
    <w:uiPriority w:val="99"/>
    <w:qFormat/>
    <w:rsid w:val="00B23C99"/>
    <w:pPr>
      <w:ind w:left="720"/>
      <w:contextualSpacing/>
    </w:pPr>
  </w:style>
  <w:style w:type="paragraph" w:styleId="aa">
    <w:name w:val="Normal (Web)"/>
    <w:basedOn w:val="a"/>
    <w:uiPriority w:val="99"/>
    <w:rsid w:val="00012ECF"/>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99"/>
    <w:qFormat/>
    <w:rsid w:val="00012ECF"/>
    <w:rPr>
      <w:rFonts w:cs="Times New Roman"/>
      <w:b/>
    </w:rPr>
  </w:style>
  <w:style w:type="table" w:styleId="ac">
    <w:name w:val="Table Grid"/>
    <w:basedOn w:val="a1"/>
    <w:uiPriority w:val="99"/>
    <w:locked/>
    <w:rsid w:val="00591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semiHidden/>
    <w:rsid w:val="00F613A3"/>
    <w:rPr>
      <w:rFonts w:cs="Times New Roman"/>
      <w:color w:val="0000FF"/>
      <w:u w:val="single"/>
    </w:rPr>
  </w:style>
  <w:style w:type="character" w:customStyle="1" w:styleId="1">
    <w:name w:val="Заголовок 1 Знак"/>
    <w:uiPriority w:val="99"/>
    <w:rsid w:val="003415BE"/>
    <w:rPr>
      <w:rFonts w:ascii="Times New Roman" w:hAnsi="Times New Roman"/>
      <w:b/>
      <w:caps/>
      <w:kern w:val="1"/>
      <w:sz w:val="24"/>
    </w:rPr>
  </w:style>
  <w:style w:type="paragraph" w:customStyle="1" w:styleId="docdata">
    <w:name w:val="docdata"/>
    <w:aliases w:val="docy,v5,7706,bqiaagaaeyqcaaagiaiaaanshqaabxodaaaaaaaaaaaaaaaaaaaaaaaaaaaaaaaaaaaaaaaaaaaaaaaaaaaaaaaaaaaaaaaaaaaaaaaaaaaaaaaaaaaaaaaaaaaaaaaaaaaaaaaaaaaaaaaaaaaaaaaaaaaaaaaaaaaaaaaaaaaaaaaaaaaaaaaaaaaaaaaaaaaaaaaaaaaaaaaaaaaaaaaaaaaaaaaaaaaaaaaa"/>
    <w:basedOn w:val="a"/>
    <w:rsid w:val="007363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89">
      <w:bodyDiv w:val="1"/>
      <w:marLeft w:val="0"/>
      <w:marRight w:val="0"/>
      <w:marTop w:val="0"/>
      <w:marBottom w:val="0"/>
      <w:divBdr>
        <w:top w:val="none" w:sz="0" w:space="0" w:color="auto"/>
        <w:left w:val="none" w:sz="0" w:space="0" w:color="auto"/>
        <w:bottom w:val="none" w:sz="0" w:space="0" w:color="auto"/>
        <w:right w:val="none" w:sz="0" w:space="0" w:color="auto"/>
      </w:divBdr>
    </w:div>
    <w:div w:id="63456579">
      <w:bodyDiv w:val="1"/>
      <w:marLeft w:val="0"/>
      <w:marRight w:val="0"/>
      <w:marTop w:val="0"/>
      <w:marBottom w:val="0"/>
      <w:divBdr>
        <w:top w:val="none" w:sz="0" w:space="0" w:color="auto"/>
        <w:left w:val="none" w:sz="0" w:space="0" w:color="auto"/>
        <w:bottom w:val="none" w:sz="0" w:space="0" w:color="auto"/>
        <w:right w:val="none" w:sz="0" w:space="0" w:color="auto"/>
      </w:divBdr>
    </w:div>
    <w:div w:id="276329910">
      <w:bodyDiv w:val="1"/>
      <w:marLeft w:val="0"/>
      <w:marRight w:val="0"/>
      <w:marTop w:val="0"/>
      <w:marBottom w:val="0"/>
      <w:divBdr>
        <w:top w:val="none" w:sz="0" w:space="0" w:color="auto"/>
        <w:left w:val="none" w:sz="0" w:space="0" w:color="auto"/>
        <w:bottom w:val="none" w:sz="0" w:space="0" w:color="auto"/>
        <w:right w:val="none" w:sz="0" w:space="0" w:color="auto"/>
      </w:divBdr>
    </w:div>
    <w:div w:id="870142734">
      <w:bodyDiv w:val="1"/>
      <w:marLeft w:val="0"/>
      <w:marRight w:val="0"/>
      <w:marTop w:val="0"/>
      <w:marBottom w:val="0"/>
      <w:divBdr>
        <w:top w:val="none" w:sz="0" w:space="0" w:color="auto"/>
        <w:left w:val="none" w:sz="0" w:space="0" w:color="auto"/>
        <w:bottom w:val="none" w:sz="0" w:space="0" w:color="auto"/>
        <w:right w:val="none" w:sz="0" w:space="0" w:color="auto"/>
      </w:divBdr>
    </w:div>
    <w:div w:id="956177979">
      <w:bodyDiv w:val="1"/>
      <w:marLeft w:val="0"/>
      <w:marRight w:val="0"/>
      <w:marTop w:val="0"/>
      <w:marBottom w:val="0"/>
      <w:divBdr>
        <w:top w:val="none" w:sz="0" w:space="0" w:color="auto"/>
        <w:left w:val="none" w:sz="0" w:space="0" w:color="auto"/>
        <w:bottom w:val="none" w:sz="0" w:space="0" w:color="auto"/>
        <w:right w:val="none" w:sz="0" w:space="0" w:color="auto"/>
      </w:divBdr>
    </w:div>
    <w:div w:id="1009258182">
      <w:marLeft w:val="0"/>
      <w:marRight w:val="0"/>
      <w:marTop w:val="0"/>
      <w:marBottom w:val="0"/>
      <w:divBdr>
        <w:top w:val="none" w:sz="0" w:space="0" w:color="auto"/>
        <w:left w:val="none" w:sz="0" w:space="0" w:color="auto"/>
        <w:bottom w:val="none" w:sz="0" w:space="0" w:color="auto"/>
        <w:right w:val="none" w:sz="0" w:space="0" w:color="auto"/>
      </w:divBdr>
    </w:div>
    <w:div w:id="1491098904">
      <w:bodyDiv w:val="1"/>
      <w:marLeft w:val="0"/>
      <w:marRight w:val="0"/>
      <w:marTop w:val="0"/>
      <w:marBottom w:val="0"/>
      <w:divBdr>
        <w:top w:val="none" w:sz="0" w:space="0" w:color="auto"/>
        <w:left w:val="none" w:sz="0" w:space="0" w:color="auto"/>
        <w:bottom w:val="none" w:sz="0" w:space="0" w:color="auto"/>
        <w:right w:val="none" w:sz="0" w:space="0" w:color="auto"/>
      </w:divBdr>
    </w:div>
    <w:div w:id="17467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rou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2760</Words>
  <Characters>15737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vlad.zaharoff2012@yandex.ry</cp:lastModifiedBy>
  <cp:revision>18</cp:revision>
  <cp:lastPrinted>2023-02-15T05:47:00Z</cp:lastPrinted>
  <dcterms:created xsi:type="dcterms:W3CDTF">2023-01-23T10:02:00Z</dcterms:created>
  <dcterms:modified xsi:type="dcterms:W3CDTF">2023-02-16T07:20:00Z</dcterms:modified>
</cp:coreProperties>
</file>